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4F7411">
        <w:trPr>
          <w:trHeight w:hRule="exact" w:val="1750"/>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5543" w:type="dxa"/>
            <w:gridSpan w:val="4"/>
            <w:shd w:val="clear" w:color="000000" w:fill="FFFFFF"/>
            <w:tcMar>
              <w:left w:w="34" w:type="dxa"/>
              <w:right w:w="34" w:type="dxa"/>
            </w:tcMar>
          </w:tcPr>
          <w:p w:rsidR="004F7411" w:rsidRDefault="00061F58">
            <w:pPr>
              <w:spacing w:after="0" w:line="240" w:lineRule="auto"/>
              <w:jc w:val="both"/>
            </w:pPr>
            <w:r>
              <w:rPr>
                <w:rFonts w:ascii="Times New Roman" w:hAnsi="Times New Roman" w:cs="Times New Roman"/>
                <w:color w:val="000000"/>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30.08.2021 №94.</w:t>
            </w:r>
          </w:p>
        </w:tc>
      </w:tr>
      <w:tr w:rsidR="004F7411">
        <w:trPr>
          <w:trHeight w:hRule="exact" w:val="138"/>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585"/>
        </w:trPr>
        <w:tc>
          <w:tcPr>
            <w:tcW w:w="10221" w:type="dxa"/>
            <w:gridSpan w:val="10"/>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F7411" w:rsidRDefault="00061F5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F7411">
        <w:trPr>
          <w:trHeight w:hRule="exact" w:val="304"/>
        </w:trPr>
        <w:tc>
          <w:tcPr>
            <w:tcW w:w="10221" w:type="dxa"/>
            <w:gridSpan w:val="10"/>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4F7411">
        <w:trPr>
          <w:trHeight w:hRule="exact" w:val="10"/>
        </w:trPr>
        <w:tc>
          <w:tcPr>
            <w:tcW w:w="6393" w:type="dxa"/>
            <w:gridSpan w:val="8"/>
            <w:shd w:val="clear" w:color="000000" w:fill="FFFFFF"/>
            <w:tcMar>
              <w:left w:w="34" w:type="dxa"/>
              <w:right w:w="34" w:type="dxa"/>
            </w:tcMar>
          </w:tcPr>
          <w:p w:rsidR="004F7411" w:rsidRDefault="004F7411"/>
        </w:tc>
        <w:tc>
          <w:tcPr>
            <w:tcW w:w="3842" w:type="dxa"/>
            <w:gridSpan w:val="2"/>
            <w:vMerge w:val="restart"/>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УТВЕРЖДАЮ</w:t>
            </w:r>
          </w:p>
        </w:tc>
      </w:tr>
      <w:tr w:rsidR="004F7411">
        <w:trPr>
          <w:trHeight w:hRule="exact" w:val="26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3842" w:type="dxa"/>
            <w:gridSpan w:val="2"/>
            <w:vMerge/>
            <w:shd w:val="clear" w:color="000000" w:fill="FFFFFF"/>
            <w:tcMar>
              <w:left w:w="34" w:type="dxa"/>
              <w:right w:w="34" w:type="dxa"/>
            </w:tcMar>
          </w:tcPr>
          <w:p w:rsidR="004F7411" w:rsidRDefault="004F7411"/>
        </w:tc>
      </w:tr>
      <w:tr w:rsidR="004F7411">
        <w:trPr>
          <w:trHeight w:hRule="exact" w:val="138"/>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3842" w:type="dxa"/>
            <w:gridSpan w:val="2"/>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4F7411">
        <w:trPr>
          <w:trHeight w:hRule="exact" w:val="138"/>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3842" w:type="dxa"/>
            <w:gridSpan w:val="2"/>
            <w:shd w:val="clear" w:color="000000" w:fill="FFFFFF"/>
            <w:tcMar>
              <w:left w:w="34" w:type="dxa"/>
              <w:right w:w="34" w:type="dxa"/>
            </w:tcMar>
          </w:tcPr>
          <w:p w:rsidR="004F7411" w:rsidRDefault="00061F5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4F7411">
        <w:trPr>
          <w:trHeight w:hRule="exact" w:val="138"/>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3842" w:type="dxa"/>
            <w:gridSpan w:val="2"/>
            <w:shd w:val="clear" w:color="000000" w:fill="FFFFFF"/>
            <w:tcMar>
              <w:left w:w="34" w:type="dxa"/>
              <w:right w:w="34" w:type="dxa"/>
            </w:tcMar>
          </w:tcPr>
          <w:p w:rsidR="004F7411" w:rsidRDefault="00061F58">
            <w:pPr>
              <w:spacing w:after="0" w:line="240" w:lineRule="auto"/>
              <w:jc w:val="right"/>
              <w:rPr>
                <w:sz w:val="24"/>
                <w:szCs w:val="24"/>
              </w:rPr>
            </w:pPr>
            <w:r>
              <w:rPr>
                <w:rFonts w:ascii="Times New Roman" w:hAnsi="Times New Roman" w:cs="Times New Roman"/>
                <w:color w:val="000000"/>
                <w:sz w:val="24"/>
                <w:szCs w:val="24"/>
              </w:rPr>
              <w:t>30.08.2021 г.</w:t>
            </w:r>
          </w:p>
        </w:tc>
      </w:tr>
      <w:tr w:rsidR="004F7411">
        <w:trPr>
          <w:trHeight w:hRule="exact" w:val="27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416"/>
        </w:trPr>
        <w:tc>
          <w:tcPr>
            <w:tcW w:w="10221" w:type="dxa"/>
            <w:gridSpan w:val="10"/>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F7411">
        <w:trPr>
          <w:trHeight w:hRule="exact" w:val="775"/>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4834" w:type="dxa"/>
            <w:gridSpan w:val="5"/>
            <w:shd w:val="clear" w:color="000000" w:fill="FFFFFF"/>
            <w:tcMar>
              <w:left w:w="34" w:type="dxa"/>
              <w:right w:w="34" w:type="dxa"/>
            </w:tcMar>
          </w:tcPr>
          <w:p w:rsidR="004F7411" w:rsidRDefault="00061F58">
            <w:pPr>
              <w:spacing w:after="0" w:line="240" w:lineRule="auto"/>
              <w:jc w:val="center"/>
              <w:rPr>
                <w:sz w:val="32"/>
                <w:szCs w:val="32"/>
              </w:rPr>
            </w:pPr>
            <w:r>
              <w:rPr>
                <w:rFonts w:ascii="Times New Roman" w:hAnsi="Times New Roman" w:cs="Times New Roman"/>
                <w:color w:val="000000"/>
                <w:sz w:val="32"/>
                <w:szCs w:val="32"/>
              </w:rPr>
              <w:t>Риторика</w:t>
            </w:r>
          </w:p>
          <w:p w:rsidR="004F7411" w:rsidRDefault="00061F58">
            <w:pPr>
              <w:spacing w:after="0" w:line="240" w:lineRule="auto"/>
              <w:jc w:val="center"/>
              <w:rPr>
                <w:sz w:val="32"/>
                <w:szCs w:val="32"/>
              </w:rPr>
            </w:pPr>
            <w:r>
              <w:rPr>
                <w:rFonts w:ascii="Times New Roman" w:hAnsi="Times New Roman" w:cs="Times New Roman"/>
                <w:color w:val="000000"/>
                <w:sz w:val="32"/>
                <w:szCs w:val="32"/>
              </w:rPr>
              <w:t>Б1.О.02.04</w:t>
            </w:r>
          </w:p>
        </w:tc>
        <w:tc>
          <w:tcPr>
            <w:tcW w:w="2836" w:type="dxa"/>
          </w:tcPr>
          <w:p w:rsidR="004F7411" w:rsidRDefault="004F7411"/>
        </w:tc>
      </w:tr>
      <w:tr w:rsidR="004F7411">
        <w:trPr>
          <w:trHeight w:hRule="exact" w:val="277"/>
        </w:trPr>
        <w:tc>
          <w:tcPr>
            <w:tcW w:w="10221" w:type="dxa"/>
            <w:gridSpan w:val="10"/>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F7411">
        <w:trPr>
          <w:trHeight w:hRule="exact" w:val="1396"/>
        </w:trPr>
        <w:tc>
          <w:tcPr>
            <w:tcW w:w="143" w:type="dxa"/>
          </w:tcPr>
          <w:p w:rsidR="004F7411" w:rsidRDefault="004F7411"/>
        </w:tc>
        <w:tc>
          <w:tcPr>
            <w:tcW w:w="285" w:type="dxa"/>
          </w:tcPr>
          <w:p w:rsidR="004F7411" w:rsidRDefault="004F7411"/>
        </w:tc>
        <w:tc>
          <w:tcPr>
            <w:tcW w:w="9795" w:type="dxa"/>
            <w:gridSpan w:val="8"/>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Направление подготовки: 44.03.03 Специальное (дефектологическое) образование (высшее образование - бакалавриат)</w:t>
            </w:r>
          </w:p>
          <w:p w:rsidR="004F7411" w:rsidRDefault="00061F5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«Олигофренопедагогика (образование детей с интеллектуальной недостаточностью)»</w:t>
            </w:r>
          </w:p>
          <w:p w:rsidR="004F7411" w:rsidRDefault="00061F5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F7411">
        <w:trPr>
          <w:trHeight w:hRule="exact" w:val="138"/>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833"/>
        </w:trPr>
        <w:tc>
          <w:tcPr>
            <w:tcW w:w="10221" w:type="dxa"/>
            <w:gridSpan w:val="10"/>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4F7411">
        <w:trPr>
          <w:trHeight w:hRule="exact" w:val="416"/>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3984" w:type="dxa"/>
            <w:gridSpan w:val="5"/>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155"/>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r>
      <w:tr w:rsidR="004F741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4F7411">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F7411" w:rsidRDefault="004F741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r>
      <w:tr w:rsidR="004F741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4F7411">
        <w:trPr>
          <w:trHeight w:hRule="exact" w:val="124"/>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5118" w:type="dxa"/>
            <w:gridSpan w:val="7"/>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4F7411">
        <w:trPr>
          <w:trHeight w:hRule="exact" w:val="30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5118" w:type="dxa"/>
            <w:gridSpan w:val="3"/>
            <w:vMerge/>
            <w:shd w:val="clear" w:color="000000" w:fill="FFFFFF"/>
            <w:tcMar>
              <w:left w:w="34" w:type="dxa"/>
              <w:right w:w="34" w:type="dxa"/>
            </w:tcMar>
          </w:tcPr>
          <w:p w:rsidR="004F7411" w:rsidRDefault="004F7411"/>
        </w:tc>
      </w:tr>
      <w:tr w:rsidR="004F7411">
        <w:trPr>
          <w:trHeight w:hRule="exact" w:val="1887"/>
        </w:trPr>
        <w:tc>
          <w:tcPr>
            <w:tcW w:w="143" w:type="dxa"/>
          </w:tcPr>
          <w:p w:rsidR="004F7411" w:rsidRDefault="004F7411"/>
        </w:tc>
        <w:tc>
          <w:tcPr>
            <w:tcW w:w="285" w:type="dxa"/>
          </w:tcPr>
          <w:p w:rsidR="004F7411" w:rsidRDefault="004F7411"/>
        </w:tc>
        <w:tc>
          <w:tcPr>
            <w:tcW w:w="710" w:type="dxa"/>
          </w:tcPr>
          <w:p w:rsidR="004F7411" w:rsidRDefault="004F7411"/>
        </w:tc>
        <w:tc>
          <w:tcPr>
            <w:tcW w:w="1419" w:type="dxa"/>
          </w:tcPr>
          <w:p w:rsidR="004F7411" w:rsidRDefault="004F7411"/>
        </w:tc>
        <w:tc>
          <w:tcPr>
            <w:tcW w:w="1419" w:type="dxa"/>
          </w:tcPr>
          <w:p w:rsidR="004F7411" w:rsidRDefault="004F7411"/>
        </w:tc>
        <w:tc>
          <w:tcPr>
            <w:tcW w:w="710" w:type="dxa"/>
          </w:tcPr>
          <w:p w:rsidR="004F7411" w:rsidRDefault="004F7411"/>
        </w:tc>
        <w:tc>
          <w:tcPr>
            <w:tcW w:w="426" w:type="dxa"/>
          </w:tcPr>
          <w:p w:rsidR="004F7411" w:rsidRDefault="004F7411"/>
        </w:tc>
        <w:tc>
          <w:tcPr>
            <w:tcW w:w="1277" w:type="dxa"/>
          </w:tcPr>
          <w:p w:rsidR="004F7411" w:rsidRDefault="004F7411"/>
        </w:tc>
        <w:tc>
          <w:tcPr>
            <w:tcW w:w="993" w:type="dxa"/>
          </w:tcPr>
          <w:p w:rsidR="004F7411" w:rsidRDefault="004F7411"/>
        </w:tc>
        <w:tc>
          <w:tcPr>
            <w:tcW w:w="2836" w:type="dxa"/>
          </w:tcPr>
          <w:p w:rsidR="004F7411" w:rsidRDefault="004F7411"/>
        </w:tc>
      </w:tr>
      <w:tr w:rsidR="004F7411">
        <w:trPr>
          <w:trHeight w:hRule="exact" w:val="277"/>
        </w:trPr>
        <w:tc>
          <w:tcPr>
            <w:tcW w:w="143" w:type="dxa"/>
          </w:tcPr>
          <w:p w:rsidR="004F7411" w:rsidRDefault="004F7411"/>
        </w:tc>
        <w:tc>
          <w:tcPr>
            <w:tcW w:w="10079" w:type="dxa"/>
            <w:gridSpan w:val="9"/>
            <w:vMerge w:val="restart"/>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F7411">
        <w:trPr>
          <w:trHeight w:hRule="exact" w:val="138"/>
        </w:trPr>
        <w:tc>
          <w:tcPr>
            <w:tcW w:w="143" w:type="dxa"/>
          </w:tcPr>
          <w:p w:rsidR="004F7411" w:rsidRDefault="004F7411"/>
        </w:tc>
        <w:tc>
          <w:tcPr>
            <w:tcW w:w="10079" w:type="dxa"/>
            <w:gridSpan w:val="9"/>
            <w:vMerge/>
            <w:shd w:val="clear" w:color="000000" w:fill="FFFFFF"/>
            <w:tcMar>
              <w:left w:w="34" w:type="dxa"/>
              <w:right w:w="34" w:type="dxa"/>
            </w:tcMar>
          </w:tcPr>
          <w:p w:rsidR="004F7411" w:rsidRDefault="004F7411"/>
        </w:tc>
      </w:tr>
      <w:tr w:rsidR="004F7411">
        <w:trPr>
          <w:trHeight w:hRule="exact" w:val="1666"/>
        </w:trPr>
        <w:tc>
          <w:tcPr>
            <w:tcW w:w="143" w:type="dxa"/>
          </w:tcPr>
          <w:p w:rsidR="004F7411" w:rsidRDefault="004F7411"/>
        </w:tc>
        <w:tc>
          <w:tcPr>
            <w:tcW w:w="10079" w:type="dxa"/>
            <w:gridSpan w:val="9"/>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4F7411" w:rsidRDefault="004F7411">
            <w:pPr>
              <w:spacing w:after="0" w:line="240" w:lineRule="auto"/>
              <w:jc w:val="center"/>
              <w:rPr>
                <w:sz w:val="24"/>
                <w:szCs w:val="24"/>
              </w:rPr>
            </w:pPr>
          </w:p>
          <w:p w:rsidR="004F7411" w:rsidRDefault="00061F5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4F7411" w:rsidRDefault="004F7411">
            <w:pPr>
              <w:spacing w:after="0" w:line="240" w:lineRule="auto"/>
              <w:jc w:val="center"/>
              <w:rPr>
                <w:sz w:val="24"/>
                <w:szCs w:val="24"/>
              </w:rPr>
            </w:pPr>
          </w:p>
          <w:p w:rsidR="004F7411" w:rsidRDefault="00061F58">
            <w:pPr>
              <w:spacing w:after="0" w:line="240" w:lineRule="auto"/>
              <w:jc w:val="center"/>
              <w:rPr>
                <w:sz w:val="24"/>
                <w:szCs w:val="24"/>
              </w:rPr>
            </w:pPr>
            <w:r>
              <w:rPr>
                <w:rFonts w:ascii="Times New Roman" w:hAnsi="Times New Roman" w:cs="Times New Roman"/>
                <w:color w:val="000000"/>
                <w:sz w:val="24"/>
                <w:szCs w:val="24"/>
              </w:rPr>
              <w:t>Омск, 2021</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F7411">
        <w:trPr>
          <w:trHeight w:hRule="exact" w:val="2222"/>
        </w:trPr>
        <w:tc>
          <w:tcPr>
            <w:tcW w:w="10788"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lastRenderedPageBreak/>
              <w:t>Составитель:</w:t>
            </w:r>
          </w:p>
          <w:p w:rsidR="004F7411" w:rsidRDefault="004F7411">
            <w:pPr>
              <w:spacing w:after="0" w:line="240" w:lineRule="auto"/>
              <w:rPr>
                <w:sz w:val="24"/>
                <w:szCs w:val="24"/>
              </w:rPr>
            </w:pPr>
          </w:p>
          <w:p w:rsidR="004F7411" w:rsidRDefault="00061F58">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4F7411" w:rsidRDefault="004F7411">
            <w:pPr>
              <w:spacing w:after="0" w:line="240" w:lineRule="auto"/>
              <w:rPr>
                <w:sz w:val="24"/>
                <w:szCs w:val="24"/>
              </w:rPr>
            </w:pPr>
          </w:p>
          <w:p w:rsidR="004F7411" w:rsidRDefault="00061F5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4F7411" w:rsidRDefault="00061F58">
            <w:pPr>
              <w:spacing w:after="0" w:line="240" w:lineRule="auto"/>
              <w:rPr>
                <w:sz w:val="24"/>
                <w:szCs w:val="24"/>
              </w:rPr>
            </w:pPr>
            <w:r>
              <w:rPr>
                <w:rFonts w:ascii="Times New Roman" w:hAnsi="Times New Roman" w:cs="Times New Roman"/>
                <w:color w:val="000000"/>
                <w:sz w:val="24"/>
                <w:szCs w:val="24"/>
              </w:rPr>
              <w:t>Протокол от 30.08.2021 г.  №1</w:t>
            </w:r>
          </w:p>
        </w:tc>
      </w:tr>
      <w:tr w:rsidR="004F7411">
        <w:trPr>
          <w:trHeight w:hRule="exact" w:val="277"/>
        </w:trPr>
        <w:tc>
          <w:tcPr>
            <w:tcW w:w="10788"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277"/>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F7411">
        <w:trPr>
          <w:trHeight w:hRule="exact" w:val="555"/>
        </w:trPr>
        <w:tc>
          <w:tcPr>
            <w:tcW w:w="9640" w:type="dxa"/>
          </w:tcPr>
          <w:p w:rsidR="004F7411" w:rsidRDefault="004F7411"/>
        </w:tc>
      </w:tr>
      <w:tr w:rsidR="004F7411">
        <w:trPr>
          <w:trHeight w:hRule="exact" w:val="8751"/>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F7411" w:rsidRDefault="00061F5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F7411" w:rsidRDefault="00061F5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F7411" w:rsidRDefault="00061F5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F7411" w:rsidRDefault="00061F5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F7411" w:rsidRDefault="00061F5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F7411" w:rsidRDefault="00061F5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F7411" w:rsidRDefault="00061F5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F7411" w:rsidRDefault="00061F5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F7411" w:rsidRDefault="00061F5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F7411" w:rsidRDefault="00061F5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F7411" w:rsidRDefault="00061F5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277"/>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F7411">
        <w:trPr>
          <w:trHeight w:hRule="exact" w:val="15113"/>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F7411" w:rsidRDefault="00061F5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2021/2022 учебный год, утвержденным приказом ректора от 30.08.2021 №94;</w:t>
            </w:r>
          </w:p>
          <w:p w:rsidR="004F7411" w:rsidRDefault="00061F5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«Риторика » в течение 2021/2022 учебного года:</w:t>
            </w:r>
          </w:p>
          <w:p w:rsidR="004F7411" w:rsidRDefault="00061F5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555"/>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4F7411">
        <w:trPr>
          <w:trHeight w:hRule="exact" w:val="138"/>
        </w:trPr>
        <w:tc>
          <w:tcPr>
            <w:tcW w:w="9640" w:type="dxa"/>
          </w:tcPr>
          <w:p w:rsidR="004F7411" w:rsidRDefault="004F7411"/>
        </w:tc>
      </w:tr>
      <w:tr w:rsidR="004F7411">
        <w:trPr>
          <w:trHeight w:hRule="exact" w:val="1125"/>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1. Наименование дисциплины: Б1.О.02.04 «Риторика ».</w:t>
            </w:r>
          </w:p>
          <w:p w:rsidR="004F7411" w:rsidRDefault="00061F5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F7411">
        <w:trPr>
          <w:trHeight w:hRule="exact" w:val="138"/>
        </w:trPr>
        <w:tc>
          <w:tcPr>
            <w:tcW w:w="9640" w:type="dxa"/>
          </w:tcPr>
          <w:p w:rsidR="004F7411" w:rsidRDefault="004F7411"/>
        </w:tc>
      </w:tr>
      <w:tr w:rsidR="004F7411">
        <w:trPr>
          <w:trHeight w:hRule="exact" w:val="3530"/>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F7411" w:rsidRDefault="00061F5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«Риторика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F741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Код компетенции: ОПК-1</w:t>
            </w:r>
          </w:p>
          <w:p w:rsidR="004F7411" w:rsidRDefault="00061F58">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4F7411">
        <w:trPr>
          <w:trHeight w:hRule="exact" w:val="585"/>
        </w:trPr>
        <w:tc>
          <w:tcPr>
            <w:tcW w:w="9654" w:type="dxa"/>
            <w:shd w:val="clear" w:color="000000" w:fill="FFFFFF"/>
            <w:tcMar>
              <w:left w:w="34" w:type="dxa"/>
              <w:right w:w="34" w:type="dxa"/>
            </w:tcMar>
          </w:tcPr>
          <w:p w:rsidR="004F7411" w:rsidRDefault="004F7411">
            <w:pPr>
              <w:spacing w:after="0" w:line="240" w:lineRule="auto"/>
              <w:rPr>
                <w:sz w:val="24"/>
                <w:szCs w:val="24"/>
              </w:rPr>
            </w:pPr>
          </w:p>
          <w:p w:rsidR="004F7411" w:rsidRDefault="00061F5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rsidR="004F741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ОПК-1.4 уметь применять основные  нормативно-правовые акты в сфере образования и нормы профессиональной этики</w:t>
            </w:r>
          </w:p>
        </w:tc>
      </w:tr>
      <w:tr w:rsidR="004F741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rsidR="004F7411">
        <w:trPr>
          <w:trHeight w:hRule="exact" w:val="277"/>
        </w:trPr>
        <w:tc>
          <w:tcPr>
            <w:tcW w:w="9640" w:type="dxa"/>
          </w:tcPr>
          <w:p w:rsidR="004F7411" w:rsidRDefault="004F7411"/>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Код компетенции: УК-4</w:t>
            </w:r>
          </w:p>
          <w:p w:rsidR="004F7411" w:rsidRDefault="00061F58">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4F7411">
        <w:trPr>
          <w:trHeight w:hRule="exact" w:val="585"/>
        </w:trPr>
        <w:tc>
          <w:tcPr>
            <w:tcW w:w="9654" w:type="dxa"/>
            <w:shd w:val="clear" w:color="000000" w:fill="FFFFFF"/>
            <w:tcMar>
              <w:left w:w="34" w:type="dxa"/>
              <w:right w:w="34" w:type="dxa"/>
            </w:tcMar>
          </w:tcPr>
          <w:p w:rsidR="004F7411" w:rsidRDefault="004F7411">
            <w:pPr>
              <w:spacing w:after="0" w:line="240" w:lineRule="auto"/>
              <w:rPr>
                <w:sz w:val="24"/>
                <w:szCs w:val="24"/>
              </w:rPr>
            </w:pPr>
          </w:p>
          <w:p w:rsidR="004F7411" w:rsidRDefault="00061F5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F741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 знать вербальные и невербальные средства взаимодействия с партнерами</w:t>
            </w:r>
          </w:p>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rsidR="004F741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lastRenderedPageBreak/>
              <w:t>УК-4.4 знать способы осуществления устного делового взаимодействия на государственном и иностранном (ых) языках</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УК-4.5 знать специфику перевода академических текстов с иностранного (-ых) на государственный язык</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УК-4.6 знать нормы современного русского языка и специфику стилистики учебных и научных текстов</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УК-4.7 уметь  выбирать на государственном и иностранном (-ых) языках коммуникативно приемлемый стиль делового общения, средства взаимодействия</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УК-4.8 уметь осуществлять поиск необходимой информации в процессе решения коммуникативных задач  на государственном и иностранном (-ых) языках</w:t>
            </w:r>
          </w:p>
        </w:tc>
      </w:tr>
      <w:tr w:rsidR="004F7411">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УК-4.10 уметь  коммуникативно и культурно приемлемо осуществлять  устное  деловое взаимодействи</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УК-4.11 уметь выполнять перевод академических текстов с иностранного (-ых) на государственный язык</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УК-4.12 уметь разрабатывать учебные и научные тексты в соответствии с нормами современного русского языка и с учетом специфики их стилистики</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УК-4.13 владеть вербальными и невербальными средствами взаимодействия с партнерами</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УК-4.14 владеть навыками использования   информационно-коммуникационных технологий  при поиске необходимой информации</w:t>
            </w:r>
          </w:p>
        </w:tc>
      </w:tr>
      <w:tr w:rsidR="004F741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УК-4.15 владеть способами эффективного ведения деловой переписки</w:t>
            </w:r>
          </w:p>
        </w:tc>
      </w:tr>
      <w:tr w:rsidR="004F741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rsidR="004F7411">
        <w:trPr>
          <w:trHeight w:hRule="exact" w:val="416"/>
        </w:trPr>
        <w:tc>
          <w:tcPr>
            <w:tcW w:w="3970" w:type="dxa"/>
          </w:tcPr>
          <w:p w:rsidR="004F7411" w:rsidRDefault="004F7411"/>
        </w:tc>
        <w:tc>
          <w:tcPr>
            <w:tcW w:w="3828" w:type="dxa"/>
          </w:tcPr>
          <w:p w:rsidR="004F7411" w:rsidRDefault="004F7411"/>
        </w:tc>
        <w:tc>
          <w:tcPr>
            <w:tcW w:w="852" w:type="dxa"/>
          </w:tcPr>
          <w:p w:rsidR="004F7411" w:rsidRDefault="004F7411"/>
        </w:tc>
        <w:tc>
          <w:tcPr>
            <w:tcW w:w="993" w:type="dxa"/>
          </w:tcPr>
          <w:p w:rsidR="004F7411" w:rsidRDefault="004F7411"/>
        </w:tc>
      </w:tr>
      <w:tr w:rsidR="004F7411">
        <w:trPr>
          <w:trHeight w:hRule="exact" w:val="304"/>
        </w:trPr>
        <w:tc>
          <w:tcPr>
            <w:tcW w:w="9654" w:type="dxa"/>
            <w:gridSpan w:val="4"/>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F7411">
        <w:trPr>
          <w:trHeight w:hRule="exact" w:val="1366"/>
        </w:trPr>
        <w:tc>
          <w:tcPr>
            <w:tcW w:w="9654" w:type="dxa"/>
            <w:gridSpan w:val="4"/>
            <w:shd w:val="clear" w:color="000000" w:fill="FFFFFF"/>
            <w:tcMar>
              <w:left w:w="34" w:type="dxa"/>
              <w:right w:w="34" w:type="dxa"/>
            </w:tcMar>
          </w:tcPr>
          <w:p w:rsidR="004F7411" w:rsidRDefault="004F7411">
            <w:pPr>
              <w:spacing w:after="0" w:line="240" w:lineRule="auto"/>
              <w:jc w:val="both"/>
              <w:rPr>
                <w:sz w:val="24"/>
                <w:szCs w:val="24"/>
              </w:rPr>
            </w:pPr>
          </w:p>
          <w:p w:rsidR="004F7411" w:rsidRDefault="00061F58">
            <w:pPr>
              <w:spacing w:after="0" w:line="240" w:lineRule="auto"/>
              <w:jc w:val="both"/>
              <w:rPr>
                <w:sz w:val="24"/>
                <w:szCs w:val="24"/>
              </w:rPr>
            </w:pPr>
            <w:r>
              <w:rPr>
                <w:rFonts w:ascii="Times New Roman" w:hAnsi="Times New Roman" w:cs="Times New Roman"/>
                <w:color w:val="000000"/>
                <w:sz w:val="24"/>
                <w:szCs w:val="24"/>
              </w:rPr>
              <w:t>Дисциплина Б1.О.02.04 «Риторика »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4F7411">
        <w:trPr>
          <w:trHeight w:hRule="exact" w:val="138"/>
        </w:trPr>
        <w:tc>
          <w:tcPr>
            <w:tcW w:w="3970" w:type="dxa"/>
          </w:tcPr>
          <w:p w:rsidR="004F7411" w:rsidRDefault="004F7411"/>
        </w:tc>
        <w:tc>
          <w:tcPr>
            <w:tcW w:w="3828" w:type="dxa"/>
          </w:tcPr>
          <w:p w:rsidR="004F7411" w:rsidRDefault="004F7411"/>
        </w:tc>
        <w:tc>
          <w:tcPr>
            <w:tcW w:w="852" w:type="dxa"/>
          </w:tcPr>
          <w:p w:rsidR="004F7411" w:rsidRDefault="004F7411"/>
        </w:tc>
        <w:tc>
          <w:tcPr>
            <w:tcW w:w="993" w:type="dxa"/>
          </w:tcPr>
          <w:p w:rsidR="004F7411" w:rsidRDefault="004F7411"/>
        </w:tc>
      </w:tr>
      <w:tr w:rsidR="004F7411">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Коды</w:t>
            </w:r>
          </w:p>
          <w:p w:rsidR="004F7411" w:rsidRDefault="00061F58">
            <w:pPr>
              <w:spacing w:after="0" w:line="240" w:lineRule="auto"/>
              <w:jc w:val="center"/>
              <w:rPr>
                <w:sz w:val="24"/>
                <w:szCs w:val="24"/>
              </w:rPr>
            </w:pPr>
            <w:r>
              <w:rPr>
                <w:rFonts w:ascii="Times New Roman" w:hAnsi="Times New Roman" w:cs="Times New Roman"/>
                <w:color w:val="000000"/>
                <w:sz w:val="24"/>
                <w:szCs w:val="24"/>
              </w:rPr>
              <w:t>форми-</w:t>
            </w:r>
          </w:p>
          <w:p w:rsidR="004F7411" w:rsidRDefault="00061F58">
            <w:pPr>
              <w:spacing w:after="0" w:line="240" w:lineRule="auto"/>
              <w:jc w:val="center"/>
              <w:rPr>
                <w:sz w:val="24"/>
                <w:szCs w:val="24"/>
              </w:rPr>
            </w:pPr>
            <w:r>
              <w:rPr>
                <w:rFonts w:ascii="Times New Roman" w:hAnsi="Times New Roman" w:cs="Times New Roman"/>
                <w:color w:val="000000"/>
                <w:sz w:val="24"/>
                <w:szCs w:val="24"/>
              </w:rPr>
              <w:t>руемых</w:t>
            </w:r>
          </w:p>
          <w:p w:rsidR="004F7411" w:rsidRDefault="00061F58">
            <w:pPr>
              <w:spacing w:after="0" w:line="240" w:lineRule="auto"/>
              <w:jc w:val="center"/>
              <w:rPr>
                <w:sz w:val="24"/>
                <w:szCs w:val="24"/>
              </w:rPr>
            </w:pPr>
            <w:r>
              <w:rPr>
                <w:rFonts w:ascii="Times New Roman" w:hAnsi="Times New Roman" w:cs="Times New Roman"/>
                <w:color w:val="000000"/>
                <w:sz w:val="24"/>
                <w:szCs w:val="24"/>
              </w:rPr>
              <w:t>компе-</w:t>
            </w:r>
          </w:p>
          <w:p w:rsidR="004F7411" w:rsidRDefault="00061F58">
            <w:pPr>
              <w:spacing w:after="0" w:line="240" w:lineRule="auto"/>
              <w:jc w:val="center"/>
              <w:rPr>
                <w:sz w:val="24"/>
                <w:szCs w:val="24"/>
              </w:rPr>
            </w:pPr>
            <w:r>
              <w:rPr>
                <w:rFonts w:ascii="Times New Roman" w:hAnsi="Times New Roman" w:cs="Times New Roman"/>
                <w:color w:val="000000"/>
                <w:sz w:val="24"/>
                <w:szCs w:val="24"/>
              </w:rPr>
              <w:t>тенций</w:t>
            </w:r>
          </w:p>
        </w:tc>
      </w:tr>
      <w:tr w:rsidR="004F7411">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4F7411"/>
        </w:tc>
      </w:tr>
      <w:tr w:rsidR="004F741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4F7411"/>
        </w:tc>
      </w:tr>
      <w:tr w:rsidR="004F7411">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pPr>
            <w:r>
              <w:rPr>
                <w:rFonts w:ascii="Times New Roman" w:hAnsi="Times New Roman" w:cs="Times New Roman"/>
                <w:color w:val="000000"/>
              </w:rPr>
              <w:t>Современный русский язык</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pPr>
            <w:r>
              <w:rPr>
                <w:rFonts w:ascii="Times New Roman" w:hAnsi="Times New Roman" w:cs="Times New Roman"/>
                <w:color w:val="000000"/>
              </w:rPr>
              <w:t>Детская литература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УК-4, ОПК-1</w:t>
            </w:r>
          </w:p>
        </w:tc>
      </w:tr>
      <w:tr w:rsidR="004F7411">
        <w:trPr>
          <w:trHeight w:hRule="exact" w:val="138"/>
        </w:trPr>
        <w:tc>
          <w:tcPr>
            <w:tcW w:w="3970" w:type="dxa"/>
          </w:tcPr>
          <w:p w:rsidR="004F7411" w:rsidRDefault="004F7411"/>
        </w:tc>
        <w:tc>
          <w:tcPr>
            <w:tcW w:w="3828" w:type="dxa"/>
          </w:tcPr>
          <w:p w:rsidR="004F7411" w:rsidRDefault="004F7411"/>
        </w:tc>
        <w:tc>
          <w:tcPr>
            <w:tcW w:w="852" w:type="dxa"/>
          </w:tcPr>
          <w:p w:rsidR="004F7411" w:rsidRDefault="004F7411"/>
        </w:tc>
        <w:tc>
          <w:tcPr>
            <w:tcW w:w="993" w:type="dxa"/>
          </w:tcPr>
          <w:p w:rsidR="004F7411" w:rsidRDefault="004F7411"/>
        </w:tc>
      </w:tr>
      <w:tr w:rsidR="004F7411">
        <w:trPr>
          <w:trHeight w:hRule="exact" w:val="1125"/>
        </w:trPr>
        <w:tc>
          <w:tcPr>
            <w:tcW w:w="9654" w:type="dxa"/>
            <w:gridSpan w:val="4"/>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F7411">
        <w:trPr>
          <w:trHeight w:hRule="exact" w:val="585"/>
        </w:trPr>
        <w:tc>
          <w:tcPr>
            <w:tcW w:w="9654" w:type="dxa"/>
            <w:gridSpan w:val="4"/>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4F7411" w:rsidRDefault="00061F58">
            <w:pPr>
              <w:spacing w:after="0" w:line="240" w:lineRule="auto"/>
              <w:jc w:val="center"/>
              <w:rPr>
                <w:sz w:val="24"/>
                <w:szCs w:val="24"/>
              </w:rPr>
            </w:pPr>
            <w:r>
              <w:rPr>
                <w:rFonts w:ascii="Times New Roman" w:hAnsi="Times New Roman" w:cs="Times New Roman"/>
                <w:color w:val="000000"/>
                <w:sz w:val="24"/>
                <w:szCs w:val="24"/>
              </w:rPr>
              <w:t>Из них:</w:t>
            </w:r>
          </w:p>
        </w:tc>
      </w:tr>
      <w:tr w:rsidR="004F7411">
        <w:trPr>
          <w:trHeight w:hRule="exact" w:val="138"/>
        </w:trPr>
        <w:tc>
          <w:tcPr>
            <w:tcW w:w="3970" w:type="dxa"/>
          </w:tcPr>
          <w:p w:rsidR="004F7411" w:rsidRDefault="004F7411"/>
        </w:tc>
        <w:tc>
          <w:tcPr>
            <w:tcW w:w="3828" w:type="dxa"/>
          </w:tcPr>
          <w:p w:rsidR="004F7411" w:rsidRDefault="004F7411"/>
        </w:tc>
        <w:tc>
          <w:tcPr>
            <w:tcW w:w="852" w:type="dxa"/>
          </w:tcPr>
          <w:p w:rsidR="004F7411" w:rsidRDefault="004F7411"/>
        </w:tc>
        <w:tc>
          <w:tcPr>
            <w:tcW w:w="993" w:type="dxa"/>
          </w:tcPr>
          <w:p w:rsidR="004F7411" w:rsidRDefault="004F7411"/>
        </w:tc>
      </w:tr>
      <w:tr w:rsidR="004F741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4</w:t>
            </w:r>
          </w:p>
        </w:tc>
      </w:tr>
      <w:tr w:rsidR="004F741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4</w:t>
            </w:r>
          </w:p>
        </w:tc>
      </w:tr>
      <w:tr w:rsidR="004F741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4F741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lastRenderedPageBreak/>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60</w:t>
            </w:r>
          </w:p>
        </w:tc>
      </w:tr>
      <w:tr w:rsidR="004F741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4</w:t>
            </w:r>
          </w:p>
        </w:tc>
      </w:tr>
      <w:tr w:rsidR="004F7411">
        <w:trPr>
          <w:trHeight w:hRule="exact" w:val="416"/>
        </w:trPr>
        <w:tc>
          <w:tcPr>
            <w:tcW w:w="5671" w:type="dxa"/>
          </w:tcPr>
          <w:p w:rsidR="004F7411" w:rsidRDefault="004F7411"/>
        </w:tc>
        <w:tc>
          <w:tcPr>
            <w:tcW w:w="1702" w:type="dxa"/>
          </w:tcPr>
          <w:p w:rsidR="004F7411" w:rsidRDefault="004F7411"/>
        </w:tc>
        <w:tc>
          <w:tcPr>
            <w:tcW w:w="426" w:type="dxa"/>
          </w:tcPr>
          <w:p w:rsidR="004F7411" w:rsidRDefault="004F7411"/>
        </w:tc>
        <w:tc>
          <w:tcPr>
            <w:tcW w:w="710" w:type="dxa"/>
          </w:tcPr>
          <w:p w:rsidR="004F7411" w:rsidRDefault="004F7411"/>
        </w:tc>
        <w:tc>
          <w:tcPr>
            <w:tcW w:w="1135" w:type="dxa"/>
          </w:tcPr>
          <w:p w:rsidR="004F7411" w:rsidRDefault="004F7411"/>
        </w:tc>
      </w:tr>
      <w:tr w:rsidR="004F741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зачеты 1</w:t>
            </w:r>
          </w:p>
        </w:tc>
      </w:tr>
      <w:tr w:rsidR="004F7411">
        <w:trPr>
          <w:trHeight w:hRule="exact" w:val="277"/>
        </w:trPr>
        <w:tc>
          <w:tcPr>
            <w:tcW w:w="5671" w:type="dxa"/>
          </w:tcPr>
          <w:p w:rsidR="004F7411" w:rsidRDefault="004F7411"/>
        </w:tc>
        <w:tc>
          <w:tcPr>
            <w:tcW w:w="1702" w:type="dxa"/>
          </w:tcPr>
          <w:p w:rsidR="004F7411" w:rsidRDefault="004F7411"/>
        </w:tc>
        <w:tc>
          <w:tcPr>
            <w:tcW w:w="426" w:type="dxa"/>
          </w:tcPr>
          <w:p w:rsidR="004F7411" w:rsidRDefault="004F7411"/>
        </w:tc>
        <w:tc>
          <w:tcPr>
            <w:tcW w:w="710" w:type="dxa"/>
          </w:tcPr>
          <w:p w:rsidR="004F7411" w:rsidRDefault="004F7411"/>
        </w:tc>
        <w:tc>
          <w:tcPr>
            <w:tcW w:w="1135" w:type="dxa"/>
          </w:tcPr>
          <w:p w:rsidR="004F7411" w:rsidRDefault="004F7411"/>
        </w:tc>
      </w:tr>
      <w:tr w:rsidR="004F7411">
        <w:trPr>
          <w:trHeight w:hRule="exact" w:val="1666"/>
        </w:trPr>
        <w:tc>
          <w:tcPr>
            <w:tcW w:w="9654" w:type="dxa"/>
            <w:gridSpan w:val="5"/>
            <w:shd w:val="clear" w:color="000000" w:fill="FFFFFF"/>
            <w:tcMar>
              <w:left w:w="34" w:type="dxa"/>
              <w:right w:w="34" w:type="dxa"/>
            </w:tcMar>
          </w:tcPr>
          <w:p w:rsidR="004F7411" w:rsidRDefault="004F7411">
            <w:pPr>
              <w:spacing w:after="0" w:line="240" w:lineRule="auto"/>
              <w:jc w:val="center"/>
              <w:rPr>
                <w:sz w:val="24"/>
                <w:szCs w:val="24"/>
              </w:rPr>
            </w:pPr>
          </w:p>
          <w:p w:rsidR="004F7411" w:rsidRDefault="00061F5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F7411" w:rsidRDefault="004F7411">
            <w:pPr>
              <w:spacing w:after="0" w:line="240" w:lineRule="auto"/>
              <w:jc w:val="center"/>
              <w:rPr>
                <w:sz w:val="24"/>
                <w:szCs w:val="24"/>
              </w:rPr>
            </w:pPr>
          </w:p>
          <w:p w:rsidR="004F7411" w:rsidRDefault="00061F5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F7411">
        <w:trPr>
          <w:trHeight w:hRule="exact" w:val="416"/>
        </w:trPr>
        <w:tc>
          <w:tcPr>
            <w:tcW w:w="5671" w:type="dxa"/>
          </w:tcPr>
          <w:p w:rsidR="004F7411" w:rsidRDefault="004F7411"/>
        </w:tc>
        <w:tc>
          <w:tcPr>
            <w:tcW w:w="1702" w:type="dxa"/>
          </w:tcPr>
          <w:p w:rsidR="004F7411" w:rsidRDefault="004F7411"/>
        </w:tc>
        <w:tc>
          <w:tcPr>
            <w:tcW w:w="426" w:type="dxa"/>
          </w:tcPr>
          <w:p w:rsidR="004F7411" w:rsidRDefault="004F7411"/>
        </w:tc>
        <w:tc>
          <w:tcPr>
            <w:tcW w:w="710" w:type="dxa"/>
          </w:tcPr>
          <w:p w:rsidR="004F7411" w:rsidRDefault="004F7411"/>
        </w:tc>
        <w:tc>
          <w:tcPr>
            <w:tcW w:w="1135" w:type="dxa"/>
          </w:tcPr>
          <w:p w:rsidR="004F7411" w:rsidRDefault="004F7411"/>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7411" w:rsidRDefault="00061F58">
            <w:pPr>
              <w:spacing w:after="0" w:line="240" w:lineRule="auto"/>
              <w:jc w:val="center"/>
              <w:rPr>
                <w:sz w:val="24"/>
                <w:szCs w:val="24"/>
              </w:rPr>
            </w:pPr>
            <w:r>
              <w:rPr>
                <w:rFonts w:ascii="Times New Roman" w:hAnsi="Times New Roman" w:cs="Times New Roman"/>
                <w:color w:val="000000"/>
                <w:sz w:val="24"/>
                <w:szCs w:val="24"/>
              </w:rPr>
              <w:t>Часов</w:t>
            </w:r>
          </w:p>
        </w:tc>
      </w:tr>
      <w:tr w:rsidR="004F741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2</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2</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F7411" w:rsidRDefault="004F7411"/>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2</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2</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0</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8</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6</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6</w:t>
            </w:r>
          </w:p>
        </w:tc>
      </w:tr>
      <w:tr w:rsidR="004F741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4</w:t>
            </w:r>
          </w:p>
        </w:tc>
      </w:tr>
      <w:tr w:rsidR="004F741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4F741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color w:val="000000"/>
                <w:sz w:val="24"/>
                <w:szCs w:val="24"/>
              </w:rPr>
              <w:t>72</w:t>
            </w:r>
          </w:p>
        </w:tc>
      </w:tr>
      <w:tr w:rsidR="004F7411">
        <w:trPr>
          <w:trHeight w:hRule="exact" w:val="3027"/>
        </w:trPr>
        <w:tc>
          <w:tcPr>
            <w:tcW w:w="9654" w:type="dxa"/>
            <w:gridSpan w:val="5"/>
            <w:shd w:val="clear" w:color="000000" w:fill="FFFFFF"/>
            <w:tcMar>
              <w:left w:w="34" w:type="dxa"/>
              <w:right w:w="34" w:type="dxa"/>
            </w:tcMar>
          </w:tcPr>
          <w:p w:rsidR="004F7411" w:rsidRDefault="004F7411">
            <w:pPr>
              <w:spacing w:after="0" w:line="240" w:lineRule="auto"/>
              <w:jc w:val="both"/>
              <w:rPr>
                <w:sz w:val="20"/>
                <w:szCs w:val="20"/>
              </w:rPr>
            </w:pPr>
          </w:p>
          <w:p w:rsidR="004F7411" w:rsidRDefault="00061F58">
            <w:pPr>
              <w:spacing w:after="0" w:line="240" w:lineRule="auto"/>
              <w:jc w:val="both"/>
              <w:rPr>
                <w:sz w:val="20"/>
                <w:szCs w:val="20"/>
              </w:rPr>
            </w:pPr>
            <w:r>
              <w:rPr>
                <w:rFonts w:ascii="Times New Roman" w:hAnsi="Times New Roman" w:cs="Times New Roman"/>
                <w:color w:val="000000"/>
                <w:sz w:val="20"/>
                <w:szCs w:val="20"/>
              </w:rPr>
              <w:t>* Примечания:</w:t>
            </w:r>
          </w:p>
          <w:p w:rsidR="004F7411" w:rsidRDefault="00061F5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F7411" w:rsidRDefault="00061F5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14889"/>
        </w:trPr>
        <w:tc>
          <w:tcPr>
            <w:tcW w:w="9654" w:type="dxa"/>
            <w:shd w:val="clear" w:color="000000" w:fill="FFFFFF"/>
            <w:tcMar>
              <w:left w:w="34" w:type="dxa"/>
              <w:right w:w="34" w:type="dxa"/>
            </w:tcMar>
          </w:tcPr>
          <w:p w:rsidR="004F7411" w:rsidRDefault="00061F58">
            <w:pPr>
              <w:spacing w:after="0" w:line="240" w:lineRule="auto"/>
              <w:jc w:val="both"/>
              <w:rPr>
                <w:sz w:val="20"/>
                <w:szCs w:val="20"/>
              </w:rPr>
            </w:pPr>
            <w:r>
              <w:rPr>
                <w:rFonts w:ascii="Times New Roman" w:hAnsi="Times New Roman" w:cs="Times New Roman"/>
                <w:color w:val="000000"/>
                <w:sz w:val="20"/>
                <w:szCs w:val="20"/>
              </w:rPr>
              <w:lastRenderedPageBreak/>
              <w:t>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F7411" w:rsidRDefault="00061F5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F7411" w:rsidRDefault="00061F5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F7411" w:rsidRDefault="00061F5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F7411" w:rsidRDefault="00061F5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F7411" w:rsidRDefault="00061F5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F7411" w:rsidRDefault="00061F5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F7411">
        <w:trPr>
          <w:trHeight w:hRule="exact" w:val="502"/>
        </w:trPr>
        <w:tc>
          <w:tcPr>
            <w:tcW w:w="9654" w:type="dxa"/>
            <w:shd w:val="clear" w:color="000000" w:fill="FFFFFF"/>
            <w:tcMar>
              <w:left w:w="34" w:type="dxa"/>
              <w:right w:w="34" w:type="dxa"/>
            </w:tcMar>
          </w:tcPr>
          <w:p w:rsidR="004F7411" w:rsidRDefault="004F7411"/>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1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lastRenderedPageBreak/>
              <w:t>5.2 Содержание дисциплины</w:t>
            </w:r>
          </w:p>
        </w:tc>
      </w:tr>
      <w:tr w:rsidR="004F7411">
        <w:trPr>
          <w:trHeight w:hRule="exact" w:val="277"/>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F7411">
        <w:trPr>
          <w:trHeight w:hRule="exact" w:val="26"/>
        </w:trPr>
        <w:tc>
          <w:tcPr>
            <w:tcW w:w="9654" w:type="dxa"/>
            <w:vMerge w:val="restart"/>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Понятие о речевой деятельности</w:t>
            </w:r>
          </w:p>
        </w:tc>
      </w:tr>
      <w:tr w:rsidR="004F7411">
        <w:trPr>
          <w:trHeight w:hRule="exact" w:val="277"/>
        </w:trPr>
        <w:tc>
          <w:tcPr>
            <w:tcW w:w="9654" w:type="dxa"/>
            <w:vMerge/>
            <w:shd w:val="clear" w:color="000000" w:fill="FFFFFF"/>
            <w:tcMar>
              <w:left w:w="34" w:type="dxa"/>
              <w:right w:w="34" w:type="dxa"/>
            </w:tcMar>
          </w:tcPr>
          <w:p w:rsidR="004F7411" w:rsidRDefault="004F7411"/>
        </w:tc>
      </w:tr>
      <w:tr w:rsidR="004F7411">
        <w:trPr>
          <w:trHeight w:hRule="exact" w:val="109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Понятие «элокуции»</w:t>
            </w:r>
          </w:p>
        </w:tc>
      </w:tr>
      <w:tr w:rsidR="004F7411">
        <w:trPr>
          <w:trHeight w:hRule="exact" w:val="109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Словесные средства выразительности речи</w:t>
            </w:r>
          </w:p>
        </w:tc>
      </w:tr>
      <w:tr w:rsidR="004F7411">
        <w:trPr>
          <w:trHeight w:hRule="exact" w:val="1637"/>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Звучащая речь и ее особенности</w:t>
            </w:r>
          </w:p>
        </w:tc>
      </w:tr>
      <w:tr w:rsidR="004F7411">
        <w:trPr>
          <w:trHeight w:hRule="exact" w:val="1637"/>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Классические части композиции речи</w:t>
            </w:r>
          </w:p>
        </w:tc>
      </w:tr>
      <w:tr w:rsidR="004F7411">
        <w:trPr>
          <w:trHeight w:hRule="exact" w:val="136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Софистический спор</w:t>
            </w:r>
          </w:p>
        </w:tc>
      </w:tr>
      <w:tr w:rsidR="004F7411">
        <w:trPr>
          <w:trHeight w:hRule="exact" w:val="2178"/>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Пять приемов «уловок» в софистической аргументации: post hoс ergo propter hoс; квезгиция; petito principi; амбегю   (эквилокация  и амфиболия); игнорация.</w:t>
            </w:r>
          </w:p>
          <w:p w:rsidR="004F7411" w:rsidRDefault="00061F58">
            <w:pPr>
              <w:spacing w:after="0" w:line="240" w:lineRule="auto"/>
              <w:jc w:val="both"/>
              <w:rPr>
                <w:sz w:val="24"/>
                <w:szCs w:val="24"/>
              </w:rPr>
            </w:pPr>
            <w:r>
              <w:rPr>
                <w:rFonts w:ascii="Times New Roman" w:hAnsi="Times New Roman" w:cs="Times New Roman"/>
                <w:color w:val="000000"/>
                <w:sz w:val="24"/>
                <w:szCs w:val="24"/>
              </w:rPr>
              <w:t>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Теория аргументации</w:t>
            </w:r>
          </w:p>
        </w:tc>
      </w:tr>
      <w:tr w:rsidR="004F7411">
        <w:trPr>
          <w:trHeight w:hRule="exact" w:val="136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Основные формально-логические законы</w:t>
            </w:r>
          </w:p>
        </w:tc>
      </w:tr>
      <w:tr w:rsidR="004F7411">
        <w:trPr>
          <w:trHeight w:hRule="exact" w:val="82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rsidR="004F7411">
        <w:trPr>
          <w:trHeight w:hRule="exact" w:val="277"/>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lastRenderedPageBreak/>
              <w:t>Понятие о речевой деятельности</w:t>
            </w:r>
          </w:p>
        </w:tc>
      </w:tr>
      <w:tr w:rsidR="004F7411">
        <w:trPr>
          <w:trHeight w:hRule="exact" w:val="3530"/>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 Предмет, задачи и метод изучения риторики.</w:t>
            </w:r>
          </w:p>
          <w:p w:rsidR="004F7411" w:rsidRDefault="00061F58">
            <w:pPr>
              <w:spacing w:after="0" w:line="240" w:lineRule="auto"/>
              <w:jc w:val="both"/>
              <w:rPr>
                <w:sz w:val="24"/>
                <w:szCs w:val="24"/>
              </w:rPr>
            </w:pPr>
            <w:r>
              <w:rPr>
                <w:rFonts w:ascii="Times New Roman" w:hAnsi="Times New Roman" w:cs="Times New Roman"/>
                <w:color w:val="000000"/>
                <w:sz w:val="24"/>
                <w:szCs w:val="24"/>
              </w:rPr>
              <w:t>2. Какие роды и виды красноречия вы знаете? Какова основа их классификации?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rsidR="004F7411" w:rsidRDefault="00061F58">
            <w:pPr>
              <w:spacing w:after="0" w:line="240" w:lineRule="auto"/>
              <w:jc w:val="both"/>
              <w:rPr>
                <w:sz w:val="24"/>
                <w:szCs w:val="24"/>
              </w:rPr>
            </w:pPr>
            <w:r>
              <w:rPr>
                <w:rFonts w:ascii="Times New Roman" w:hAnsi="Times New Roman" w:cs="Times New Roman"/>
                <w:color w:val="000000"/>
                <w:sz w:val="24"/>
                <w:szCs w:val="24"/>
              </w:rPr>
              <w:t>4. Что такое академическое красноречие? Каковы его особенности? Проанализируйте речи А. А. Ухтомского и В. В. Виноградова, помещенные в данном издании.</w:t>
            </w:r>
          </w:p>
          <w:p w:rsidR="004F7411" w:rsidRDefault="00061F58">
            <w:pPr>
              <w:spacing w:after="0" w:line="240" w:lineRule="auto"/>
              <w:jc w:val="both"/>
              <w:rPr>
                <w:sz w:val="24"/>
                <w:szCs w:val="24"/>
              </w:rPr>
            </w:pPr>
            <w:r>
              <w:rPr>
                <w:rFonts w:ascii="Times New Roman" w:hAnsi="Times New Roman" w:cs="Times New Roman"/>
                <w:color w:val="000000"/>
                <w:sz w:val="24"/>
                <w:szCs w:val="24"/>
              </w:rPr>
              <w:t>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rsidR="004F7411" w:rsidRDefault="00061F58">
            <w:pPr>
              <w:spacing w:after="0" w:line="240" w:lineRule="auto"/>
              <w:jc w:val="both"/>
              <w:rPr>
                <w:sz w:val="24"/>
                <w:szCs w:val="24"/>
              </w:rPr>
            </w:pPr>
            <w:r>
              <w:rPr>
                <w:rFonts w:ascii="Times New Roman" w:hAnsi="Times New Roman" w:cs="Times New Roman"/>
                <w:color w:val="000000"/>
                <w:sz w:val="24"/>
                <w:szCs w:val="24"/>
              </w:rPr>
              <w:t>6. Особенности социально-бытового красноречия.</w:t>
            </w:r>
          </w:p>
          <w:p w:rsidR="004F7411" w:rsidRDefault="00061F58">
            <w:pPr>
              <w:spacing w:after="0" w:line="240" w:lineRule="auto"/>
              <w:jc w:val="both"/>
              <w:rPr>
                <w:sz w:val="24"/>
                <w:szCs w:val="24"/>
              </w:rPr>
            </w:pPr>
            <w:r>
              <w:rPr>
                <w:rFonts w:ascii="Times New Roman" w:hAnsi="Times New Roman" w:cs="Times New Roman"/>
                <w:color w:val="000000"/>
                <w:sz w:val="24"/>
                <w:szCs w:val="24"/>
              </w:rPr>
              <w:t>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Понятие «элокуции»</w:t>
            </w:r>
          </w:p>
        </w:tc>
      </w:tr>
      <w:tr w:rsidR="004F7411">
        <w:trPr>
          <w:trHeight w:hRule="exact" w:val="1366"/>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rsidR="004F7411" w:rsidRDefault="00061F58">
            <w:pPr>
              <w:spacing w:after="0" w:line="240" w:lineRule="auto"/>
              <w:jc w:val="both"/>
              <w:rPr>
                <w:sz w:val="24"/>
                <w:szCs w:val="24"/>
              </w:rPr>
            </w:pPr>
            <w:r>
              <w:rPr>
                <w:rFonts w:ascii="Times New Roman" w:hAnsi="Times New Roman" w:cs="Times New Roman"/>
                <w:color w:val="000000"/>
                <w:sz w:val="24"/>
                <w:szCs w:val="24"/>
              </w:rPr>
              <w:t>2.Тропы как средства речи (сравнение, перифраз, аллюзия и прочие средства).</w:t>
            </w:r>
          </w:p>
          <w:p w:rsidR="004F7411" w:rsidRDefault="00061F58">
            <w:pPr>
              <w:spacing w:after="0" w:line="240" w:lineRule="auto"/>
              <w:jc w:val="both"/>
              <w:rPr>
                <w:sz w:val="24"/>
                <w:szCs w:val="24"/>
              </w:rPr>
            </w:pPr>
            <w:r>
              <w:rPr>
                <w:rFonts w:ascii="Times New Roman" w:hAnsi="Times New Roman" w:cs="Times New Roman"/>
                <w:color w:val="000000"/>
                <w:sz w:val="24"/>
                <w:szCs w:val="24"/>
              </w:rPr>
              <w:t>3.Основные приемы звукописи: аллетерация, ассонанс.</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Словесные средства выразительности речи</w:t>
            </w:r>
          </w:p>
        </w:tc>
      </w:tr>
      <w:tr w:rsidR="004F7411">
        <w:trPr>
          <w:trHeight w:hRule="exact" w:val="1907"/>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rsidR="004F7411" w:rsidRDefault="00061F58">
            <w:pPr>
              <w:spacing w:after="0" w:line="240" w:lineRule="auto"/>
              <w:jc w:val="both"/>
              <w:rPr>
                <w:sz w:val="24"/>
                <w:szCs w:val="24"/>
              </w:rPr>
            </w:pPr>
            <w:r>
              <w:rPr>
                <w:rFonts w:ascii="Times New Roman" w:hAnsi="Times New Roman" w:cs="Times New Roman"/>
                <w:color w:val="000000"/>
                <w:sz w:val="24"/>
                <w:szCs w:val="24"/>
              </w:rPr>
              <w:t>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Звучащая речь и ее особенности</w:t>
            </w:r>
          </w:p>
        </w:tc>
      </w:tr>
      <w:tr w:rsidR="004F7411">
        <w:trPr>
          <w:trHeight w:hRule="exact" w:val="2448"/>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1.Паузация (выразительность и значительность, проистекающие от точного деления речи на куски, логически оправданных пауз).</w:t>
            </w:r>
          </w:p>
          <w:p w:rsidR="004F7411" w:rsidRDefault="00061F58">
            <w:pPr>
              <w:spacing w:after="0" w:line="240" w:lineRule="auto"/>
              <w:jc w:val="both"/>
              <w:rPr>
                <w:sz w:val="24"/>
                <w:szCs w:val="24"/>
              </w:rPr>
            </w:pPr>
            <w:r>
              <w:rPr>
                <w:rFonts w:ascii="Times New Roman" w:hAnsi="Times New Roman" w:cs="Times New Roman"/>
                <w:color w:val="000000"/>
                <w:sz w:val="24"/>
                <w:szCs w:val="24"/>
              </w:rPr>
              <w:t>2.Артикуляция как работа над звуками речи. Логические ударения (точность выражения мысли и энергия эмоционального воздействия).</w:t>
            </w:r>
          </w:p>
          <w:p w:rsidR="004F7411" w:rsidRDefault="00061F58">
            <w:pPr>
              <w:spacing w:after="0" w:line="240" w:lineRule="auto"/>
              <w:jc w:val="both"/>
              <w:rPr>
                <w:sz w:val="24"/>
                <w:szCs w:val="24"/>
              </w:rPr>
            </w:pPr>
            <w:r>
              <w:rPr>
                <w:rFonts w:ascii="Times New Roman" w:hAnsi="Times New Roman" w:cs="Times New Roman"/>
                <w:color w:val="000000"/>
                <w:sz w:val="24"/>
                <w:szCs w:val="24"/>
              </w:rPr>
              <w:t>3.Интонация как выразительная красота и мелодика русской речи (можно ли ее развить?).</w:t>
            </w:r>
          </w:p>
          <w:p w:rsidR="004F7411" w:rsidRDefault="00061F58">
            <w:pPr>
              <w:spacing w:after="0" w:line="240" w:lineRule="auto"/>
              <w:jc w:val="both"/>
              <w:rPr>
                <w:sz w:val="24"/>
                <w:szCs w:val="24"/>
              </w:rPr>
            </w:pPr>
            <w:r>
              <w:rPr>
                <w:rFonts w:ascii="Times New Roman" w:hAnsi="Times New Roman" w:cs="Times New Roman"/>
                <w:color w:val="000000"/>
                <w:sz w:val="24"/>
                <w:szCs w:val="24"/>
              </w:rPr>
              <w:t>4.Тренировка интонации в упражнениях.</w:t>
            </w:r>
          </w:p>
          <w:p w:rsidR="004F7411" w:rsidRDefault="00061F58">
            <w:pPr>
              <w:spacing w:after="0" w:line="240" w:lineRule="auto"/>
              <w:jc w:val="both"/>
              <w:rPr>
                <w:sz w:val="24"/>
                <w:szCs w:val="24"/>
              </w:rPr>
            </w:pPr>
            <w:r>
              <w:rPr>
                <w:rFonts w:ascii="Times New Roman" w:hAnsi="Times New Roman" w:cs="Times New Roman"/>
                <w:color w:val="000000"/>
                <w:sz w:val="24"/>
                <w:szCs w:val="24"/>
              </w:rPr>
              <w:t>5.Ритм и темп.</w:t>
            </w:r>
          </w:p>
          <w:p w:rsidR="004F7411" w:rsidRDefault="00061F58">
            <w:pPr>
              <w:spacing w:after="0" w:line="240" w:lineRule="auto"/>
              <w:jc w:val="both"/>
              <w:rPr>
                <w:sz w:val="24"/>
                <w:szCs w:val="24"/>
              </w:rPr>
            </w:pPr>
            <w:r>
              <w:rPr>
                <w:rFonts w:ascii="Times New Roman" w:hAnsi="Times New Roman" w:cs="Times New Roman"/>
                <w:color w:val="000000"/>
                <w:sz w:val="24"/>
                <w:szCs w:val="24"/>
              </w:rPr>
              <w:t>6.Тембр речи. Громкость/тихость.</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Классические части композиции речи</w:t>
            </w:r>
          </w:p>
        </w:tc>
      </w:tr>
      <w:tr w:rsidR="004F7411">
        <w:trPr>
          <w:trHeight w:hRule="exact" w:val="2178"/>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1.Классические части композиции речи: вступление – описание – повествование – доказательство – опровержение – заключение.</w:t>
            </w:r>
          </w:p>
          <w:p w:rsidR="004F7411" w:rsidRDefault="00061F58">
            <w:pPr>
              <w:spacing w:after="0" w:line="240" w:lineRule="auto"/>
              <w:jc w:val="both"/>
              <w:rPr>
                <w:sz w:val="24"/>
                <w:szCs w:val="24"/>
              </w:rPr>
            </w:pPr>
            <w:r>
              <w:rPr>
                <w:rFonts w:ascii="Times New Roman" w:hAnsi="Times New Roman" w:cs="Times New Roman"/>
                <w:color w:val="000000"/>
                <w:sz w:val="24"/>
                <w:szCs w:val="24"/>
              </w:rPr>
              <w:t>2.Вступление и его цели: благоволение слушателей, внимание аудитории, удобство восприятия.</w:t>
            </w:r>
          </w:p>
          <w:p w:rsidR="004F7411" w:rsidRDefault="00061F58">
            <w:pPr>
              <w:spacing w:after="0" w:line="240" w:lineRule="auto"/>
              <w:jc w:val="both"/>
              <w:rPr>
                <w:sz w:val="24"/>
                <w:szCs w:val="24"/>
              </w:rPr>
            </w:pPr>
            <w:r>
              <w:rPr>
                <w:rFonts w:ascii="Times New Roman" w:hAnsi="Times New Roman" w:cs="Times New Roman"/>
                <w:color w:val="000000"/>
                <w:sz w:val="24"/>
                <w:szCs w:val="24"/>
              </w:rPr>
              <w:t>3.Вступления естественные (вводящие в предмет речи) и внезапные, искусственные.</w:t>
            </w:r>
          </w:p>
          <w:p w:rsidR="004F7411" w:rsidRDefault="00061F58">
            <w:pPr>
              <w:spacing w:after="0" w:line="240" w:lineRule="auto"/>
              <w:jc w:val="both"/>
              <w:rPr>
                <w:sz w:val="24"/>
                <w:szCs w:val="24"/>
              </w:rPr>
            </w:pPr>
            <w:r>
              <w:rPr>
                <w:rFonts w:ascii="Times New Roman" w:hAnsi="Times New Roman" w:cs="Times New Roman"/>
                <w:color w:val="000000"/>
                <w:sz w:val="24"/>
                <w:szCs w:val="24"/>
              </w:rPr>
              <w:t>4.Способы привлечения внимания во вступлении: смысл речи, голос, телодвижение, внешний вид, игра со светом, звуком.</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lastRenderedPageBreak/>
              <w:t>Софистический спор</w:t>
            </w:r>
          </w:p>
        </w:tc>
      </w:tr>
      <w:tr w:rsidR="004F7411">
        <w:trPr>
          <w:trHeight w:hRule="exact" w:val="2719"/>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1.Пять приемов «уловок» в софистической аргументации: posthoсergopropterhoс; квезгиция; petitoprincipi; амбегю   (эквилокация  и амфиболия); игнорация.</w:t>
            </w:r>
          </w:p>
          <w:p w:rsidR="004F7411" w:rsidRDefault="00061F58">
            <w:pPr>
              <w:spacing w:after="0" w:line="240" w:lineRule="auto"/>
              <w:jc w:val="both"/>
              <w:rPr>
                <w:sz w:val="24"/>
                <w:szCs w:val="24"/>
              </w:rPr>
            </w:pPr>
            <w:r>
              <w:rPr>
                <w:rFonts w:ascii="Times New Roman" w:hAnsi="Times New Roman" w:cs="Times New Roman"/>
                <w:color w:val="000000"/>
                <w:sz w:val="24"/>
                <w:szCs w:val="24"/>
              </w:rPr>
              <w:t>2.Три способа представления аргументации: поиск единственного аргумента; поиск оптимального аргумента; поиск исчерпывающего деления аргументов</w:t>
            </w:r>
          </w:p>
          <w:p w:rsidR="004F7411" w:rsidRDefault="00061F58">
            <w:pPr>
              <w:spacing w:after="0" w:line="240" w:lineRule="auto"/>
              <w:jc w:val="both"/>
              <w:rPr>
                <w:sz w:val="24"/>
                <w:szCs w:val="24"/>
              </w:rPr>
            </w:pPr>
            <w:r>
              <w:rPr>
                <w:rFonts w:ascii="Times New Roman" w:hAnsi="Times New Roman" w:cs="Times New Roman"/>
                <w:color w:val="000000"/>
                <w:sz w:val="24"/>
                <w:szCs w:val="24"/>
              </w:rPr>
              <w:t>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rsidR="004F7411" w:rsidRDefault="00061F58">
            <w:pPr>
              <w:spacing w:after="0" w:line="240" w:lineRule="auto"/>
              <w:jc w:val="both"/>
              <w:rPr>
                <w:sz w:val="24"/>
                <w:szCs w:val="24"/>
              </w:rPr>
            </w:pPr>
            <w:r>
              <w:rPr>
                <w:rFonts w:ascii="Times New Roman" w:hAnsi="Times New Roman" w:cs="Times New Roman"/>
                <w:color w:val="000000"/>
                <w:sz w:val="24"/>
                <w:szCs w:val="24"/>
              </w:rPr>
              <w:t>4.Область применения софистического дискурса в современной коммуникативной практике</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Теория аргументации</w:t>
            </w:r>
          </w:p>
        </w:tc>
      </w:tr>
      <w:tr w:rsidR="004F7411">
        <w:trPr>
          <w:trHeight w:hRule="exact" w:val="5423"/>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1.Два типа аргументации. Обнаружение аргумента и изобретение аргумента.</w:t>
            </w:r>
          </w:p>
          <w:p w:rsidR="004F7411" w:rsidRDefault="00061F58">
            <w:pPr>
              <w:spacing w:after="0" w:line="240" w:lineRule="auto"/>
              <w:jc w:val="both"/>
              <w:rPr>
                <w:sz w:val="24"/>
                <w:szCs w:val="24"/>
              </w:rPr>
            </w:pPr>
            <w:r>
              <w:rPr>
                <w:rFonts w:ascii="Times New Roman" w:hAnsi="Times New Roman" w:cs="Times New Roman"/>
                <w:color w:val="000000"/>
                <w:sz w:val="24"/>
                <w:szCs w:val="24"/>
              </w:rPr>
              <w:t>2.Топика Аристотеля как способ обнаружить место аргумента.</w:t>
            </w:r>
          </w:p>
          <w:p w:rsidR="004F7411" w:rsidRDefault="00061F58">
            <w:pPr>
              <w:spacing w:after="0" w:line="240" w:lineRule="auto"/>
              <w:jc w:val="both"/>
              <w:rPr>
                <w:sz w:val="24"/>
                <w:szCs w:val="24"/>
              </w:rPr>
            </w:pPr>
            <w:r>
              <w:rPr>
                <w:rFonts w:ascii="Times New Roman" w:hAnsi="Times New Roman" w:cs="Times New Roman"/>
                <w:color w:val="000000"/>
                <w:sz w:val="24"/>
                <w:szCs w:val="24"/>
              </w:rPr>
              <w:t>3.Редукция топосов Аристотеля у Квинтилиана. Четыре основных типа топоса.</w:t>
            </w:r>
          </w:p>
          <w:p w:rsidR="004F7411" w:rsidRDefault="00061F58">
            <w:pPr>
              <w:spacing w:after="0" w:line="240" w:lineRule="auto"/>
              <w:jc w:val="both"/>
              <w:rPr>
                <w:sz w:val="24"/>
                <w:szCs w:val="24"/>
              </w:rPr>
            </w:pPr>
            <w:r>
              <w:rPr>
                <w:rFonts w:ascii="Times New Roman" w:hAnsi="Times New Roman" w:cs="Times New Roman"/>
                <w:color w:val="000000"/>
                <w:sz w:val="24"/>
                <w:szCs w:val="24"/>
              </w:rPr>
              <w:t>4.Строение аргументации: тезис и гипотезис.</w:t>
            </w:r>
          </w:p>
          <w:p w:rsidR="004F7411" w:rsidRDefault="00061F58">
            <w:pPr>
              <w:spacing w:after="0" w:line="240" w:lineRule="auto"/>
              <w:jc w:val="both"/>
              <w:rPr>
                <w:sz w:val="24"/>
                <w:szCs w:val="24"/>
              </w:rPr>
            </w:pPr>
            <w:r>
              <w:rPr>
                <w:rFonts w:ascii="Times New Roman" w:hAnsi="Times New Roman" w:cs="Times New Roman"/>
                <w:color w:val="000000"/>
                <w:sz w:val="24"/>
                <w:szCs w:val="24"/>
              </w:rPr>
              <w:t>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rsidR="004F7411" w:rsidRDefault="00061F58">
            <w:pPr>
              <w:spacing w:after="0" w:line="240" w:lineRule="auto"/>
              <w:jc w:val="both"/>
              <w:rPr>
                <w:sz w:val="24"/>
                <w:szCs w:val="24"/>
              </w:rPr>
            </w:pPr>
            <w:r>
              <w:rPr>
                <w:rFonts w:ascii="Times New Roman" w:hAnsi="Times New Roman" w:cs="Times New Roman"/>
                <w:color w:val="000000"/>
                <w:sz w:val="24"/>
                <w:szCs w:val="24"/>
              </w:rPr>
              <w:t>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8.Доводы к сопереживанию – коллективное признание определенных позиций.</w:t>
            </w:r>
          </w:p>
          <w:p w:rsidR="004F7411" w:rsidRDefault="00061F58">
            <w:pPr>
              <w:spacing w:after="0" w:line="240" w:lineRule="auto"/>
              <w:jc w:val="both"/>
              <w:rPr>
                <w:sz w:val="24"/>
                <w:szCs w:val="24"/>
              </w:rPr>
            </w:pPr>
            <w:r>
              <w:rPr>
                <w:rFonts w:ascii="Times New Roman" w:hAnsi="Times New Roman" w:cs="Times New Roman"/>
                <w:color w:val="000000"/>
                <w:sz w:val="24"/>
                <w:szCs w:val="24"/>
              </w:rPr>
              <w:t>9.Доводы к отвержению – их коллективное отторжение, неприятие (ведение доказательства от противного).</w:t>
            </w:r>
          </w:p>
          <w:p w:rsidR="004F7411" w:rsidRDefault="00061F58">
            <w:pPr>
              <w:spacing w:after="0" w:line="240" w:lineRule="auto"/>
              <w:jc w:val="both"/>
              <w:rPr>
                <w:sz w:val="24"/>
                <w:szCs w:val="24"/>
              </w:rPr>
            </w:pPr>
            <w:r>
              <w:rPr>
                <w:rFonts w:ascii="Times New Roman" w:hAnsi="Times New Roman" w:cs="Times New Roman"/>
                <w:color w:val="000000"/>
                <w:sz w:val="24"/>
                <w:szCs w:val="24"/>
              </w:rPr>
              <w:t>10.Ссылка на авторитеты (или доводы к доверию и доводы к недоверию) – усиление логических, этических и эмоциональных доказательств</w:t>
            </w:r>
          </w:p>
        </w:tc>
      </w:tr>
      <w:tr w:rsidR="004F7411">
        <w:trPr>
          <w:trHeight w:hRule="exact" w:val="14"/>
        </w:trPr>
        <w:tc>
          <w:tcPr>
            <w:tcW w:w="9640" w:type="dxa"/>
          </w:tcPr>
          <w:p w:rsidR="004F7411" w:rsidRDefault="004F7411"/>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jc w:val="center"/>
              <w:rPr>
                <w:sz w:val="24"/>
                <w:szCs w:val="24"/>
              </w:rPr>
            </w:pPr>
            <w:r>
              <w:rPr>
                <w:rFonts w:ascii="Times New Roman" w:hAnsi="Times New Roman" w:cs="Times New Roman"/>
                <w:b/>
                <w:color w:val="000000"/>
                <w:sz w:val="24"/>
                <w:szCs w:val="24"/>
              </w:rPr>
              <w:t>Основные формально-логические законы</w:t>
            </w:r>
          </w:p>
        </w:tc>
      </w:tr>
      <w:tr w:rsidR="004F7411">
        <w:trPr>
          <w:trHeight w:hRule="exact" w:val="1907"/>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4F7411" w:rsidRDefault="00061F58">
            <w:pPr>
              <w:spacing w:after="0" w:line="240" w:lineRule="auto"/>
              <w:jc w:val="both"/>
              <w:rPr>
                <w:sz w:val="24"/>
                <w:szCs w:val="24"/>
              </w:rPr>
            </w:pPr>
            <w:r>
              <w:rPr>
                <w:rFonts w:ascii="Times New Roman" w:hAnsi="Times New Roman" w:cs="Times New Roman"/>
                <w:color w:val="000000"/>
                <w:sz w:val="24"/>
                <w:szCs w:val="24"/>
              </w:rPr>
              <w:t>1.Основные формально-логические законы. Эватлов софизм.</w:t>
            </w:r>
          </w:p>
          <w:p w:rsidR="004F7411" w:rsidRDefault="00061F58">
            <w:pPr>
              <w:spacing w:after="0" w:line="240" w:lineRule="auto"/>
              <w:jc w:val="both"/>
              <w:rPr>
                <w:sz w:val="24"/>
                <w:szCs w:val="24"/>
              </w:rPr>
            </w:pPr>
            <w:r>
              <w:rPr>
                <w:rFonts w:ascii="Times New Roman" w:hAnsi="Times New Roman" w:cs="Times New Roman"/>
                <w:color w:val="000000"/>
                <w:sz w:val="24"/>
                <w:szCs w:val="24"/>
              </w:rPr>
              <w:t>2.Логические доводы. Индукция, дедукция, аналогия.</w:t>
            </w:r>
          </w:p>
          <w:p w:rsidR="004F7411" w:rsidRDefault="00061F58">
            <w:pPr>
              <w:spacing w:after="0" w:line="240" w:lineRule="auto"/>
              <w:jc w:val="both"/>
              <w:rPr>
                <w:sz w:val="24"/>
                <w:szCs w:val="24"/>
              </w:rPr>
            </w:pPr>
            <w:r>
              <w:rPr>
                <w:rFonts w:ascii="Times New Roman" w:hAnsi="Times New Roman" w:cs="Times New Roman"/>
                <w:color w:val="000000"/>
                <w:sz w:val="24"/>
                <w:szCs w:val="24"/>
              </w:rPr>
              <w:t>3.Умозаключения. Силлогизмы.</w:t>
            </w:r>
          </w:p>
          <w:p w:rsidR="004F7411" w:rsidRDefault="00061F58">
            <w:pPr>
              <w:spacing w:after="0" w:line="240" w:lineRule="auto"/>
              <w:jc w:val="both"/>
              <w:rPr>
                <w:sz w:val="24"/>
                <w:szCs w:val="24"/>
              </w:rPr>
            </w:pPr>
            <w:r>
              <w:rPr>
                <w:rFonts w:ascii="Times New Roman" w:hAnsi="Times New Roman" w:cs="Times New Roman"/>
                <w:color w:val="000000"/>
                <w:sz w:val="24"/>
                <w:szCs w:val="24"/>
              </w:rPr>
              <w:t>4.Тезисы высказывания. Приемы аргументации.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5.Логические ошибки.</w:t>
            </w:r>
          </w:p>
          <w:p w:rsidR="004F7411" w:rsidRDefault="00061F58">
            <w:pPr>
              <w:spacing w:after="0" w:line="240" w:lineRule="auto"/>
              <w:jc w:val="both"/>
              <w:rPr>
                <w:sz w:val="24"/>
                <w:szCs w:val="24"/>
              </w:rPr>
            </w:pPr>
            <w:r>
              <w:rPr>
                <w:rFonts w:ascii="Times New Roman" w:hAnsi="Times New Roman" w:cs="Times New Roman"/>
                <w:color w:val="000000"/>
                <w:sz w:val="24"/>
                <w:szCs w:val="24"/>
              </w:rPr>
              <w:t>6.Текст  как система. Приемы ведения спора.</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F7411">
        <w:trPr>
          <w:trHeight w:hRule="exact" w:val="855"/>
        </w:trPr>
        <w:tc>
          <w:tcPr>
            <w:tcW w:w="9654" w:type="dxa"/>
            <w:gridSpan w:val="2"/>
            <w:shd w:val="clear" w:color="000000" w:fill="FFFFFF"/>
            <w:tcMar>
              <w:left w:w="34" w:type="dxa"/>
              <w:right w:w="34" w:type="dxa"/>
            </w:tcMar>
          </w:tcPr>
          <w:p w:rsidR="004F7411" w:rsidRDefault="004F7411">
            <w:pPr>
              <w:spacing w:after="0" w:line="240" w:lineRule="auto"/>
              <w:rPr>
                <w:sz w:val="24"/>
                <w:szCs w:val="24"/>
              </w:rPr>
            </w:pPr>
          </w:p>
          <w:p w:rsidR="004F7411" w:rsidRDefault="00061F5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F7411">
        <w:trPr>
          <w:trHeight w:hRule="exact" w:val="4641"/>
        </w:trPr>
        <w:tc>
          <w:tcPr>
            <w:tcW w:w="9654" w:type="dxa"/>
            <w:gridSpan w:val="2"/>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«Риторика » / Попова О.В.. – Омск: Изд-во Омской гуманитарной академии, 2021.</w:t>
            </w:r>
          </w:p>
          <w:p w:rsidR="004F7411" w:rsidRDefault="00061F5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F7411" w:rsidRDefault="00061F5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F7411" w:rsidRDefault="00061F5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F7411">
        <w:trPr>
          <w:trHeight w:hRule="exact" w:val="138"/>
        </w:trPr>
        <w:tc>
          <w:tcPr>
            <w:tcW w:w="285" w:type="dxa"/>
          </w:tcPr>
          <w:p w:rsidR="004F7411" w:rsidRDefault="004F7411"/>
        </w:tc>
        <w:tc>
          <w:tcPr>
            <w:tcW w:w="9356" w:type="dxa"/>
          </w:tcPr>
          <w:p w:rsidR="004F7411" w:rsidRDefault="004F7411"/>
        </w:tc>
      </w:tr>
      <w:tr w:rsidR="004F7411">
        <w:trPr>
          <w:trHeight w:hRule="exact" w:val="855"/>
        </w:trPr>
        <w:tc>
          <w:tcPr>
            <w:tcW w:w="9654" w:type="dxa"/>
            <w:gridSpan w:val="2"/>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F7411" w:rsidRDefault="00061F58">
            <w:pPr>
              <w:spacing w:after="0" w:line="240" w:lineRule="auto"/>
              <w:rPr>
                <w:sz w:val="24"/>
                <w:szCs w:val="24"/>
              </w:rPr>
            </w:pPr>
            <w:r>
              <w:rPr>
                <w:rFonts w:ascii="Times New Roman" w:hAnsi="Times New Roman" w:cs="Times New Roman"/>
                <w:b/>
                <w:color w:val="000000"/>
                <w:sz w:val="24"/>
                <w:szCs w:val="24"/>
              </w:rPr>
              <w:t>Основная:</w:t>
            </w:r>
          </w:p>
        </w:tc>
      </w:tr>
      <w:tr w:rsidR="004F7411">
        <w:trPr>
          <w:trHeight w:hRule="exact" w:val="826"/>
        </w:trPr>
        <w:tc>
          <w:tcPr>
            <w:tcW w:w="9654" w:type="dxa"/>
            <w:gridSpan w:val="2"/>
            <w:shd w:val="clear" w:color="000000" w:fill="FFFFFF"/>
            <w:tcMar>
              <w:left w:w="34" w:type="dxa"/>
              <w:right w:w="34" w:type="dxa"/>
            </w:tcMar>
          </w:tcPr>
          <w:p w:rsidR="004F7411" w:rsidRDefault="00061F5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Ораторское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Ораторское</w:t>
            </w:r>
            <w:r>
              <w:t xml:space="preserve"> </w:t>
            </w:r>
            <w:r>
              <w:rPr>
                <w:rFonts w:ascii="Times New Roman" w:hAnsi="Times New Roman" w:cs="Times New Roman"/>
                <w:color w:val="000000"/>
                <w:sz w:val="24"/>
                <w:szCs w:val="24"/>
              </w:rPr>
              <w:t>искусство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5-238-00696-9.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B1F6F">
                <w:rPr>
                  <w:rStyle w:val="a3"/>
                </w:rPr>
                <w:t>http://www.iprbookshop.ru/81843.html</w:t>
              </w:r>
            </w:hyperlink>
            <w:r>
              <w:t xml:space="preserve"> </w:t>
            </w:r>
          </w:p>
        </w:tc>
      </w:tr>
      <w:tr w:rsidR="004F7411">
        <w:trPr>
          <w:trHeight w:hRule="exact" w:val="826"/>
        </w:trPr>
        <w:tc>
          <w:tcPr>
            <w:tcW w:w="9654" w:type="dxa"/>
            <w:gridSpan w:val="2"/>
            <w:shd w:val="clear" w:color="000000" w:fill="FFFFFF"/>
            <w:tcMar>
              <w:left w:w="34" w:type="dxa"/>
              <w:right w:w="34" w:type="dxa"/>
            </w:tcMar>
          </w:tcPr>
          <w:p w:rsidR="004F7411" w:rsidRDefault="00061F5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Мартьянова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978-5-534-03888-0.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B1F6F">
                <w:rPr>
                  <w:rStyle w:val="a3"/>
                </w:rPr>
                <w:t>https://www.biblio-online.ru/bcode/433894</w:t>
              </w:r>
            </w:hyperlink>
            <w:r>
              <w:t xml:space="preserve"> </w:t>
            </w:r>
          </w:p>
        </w:tc>
      </w:tr>
      <w:tr w:rsidR="004F7411">
        <w:trPr>
          <w:trHeight w:hRule="exact" w:val="277"/>
        </w:trPr>
        <w:tc>
          <w:tcPr>
            <w:tcW w:w="285" w:type="dxa"/>
          </w:tcPr>
          <w:p w:rsidR="004F7411" w:rsidRDefault="004F7411"/>
        </w:tc>
        <w:tc>
          <w:tcPr>
            <w:tcW w:w="9370"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i/>
                <w:color w:val="000000"/>
                <w:sz w:val="24"/>
                <w:szCs w:val="24"/>
              </w:rPr>
              <w:t>Дополнительная:</w:t>
            </w:r>
          </w:p>
        </w:tc>
      </w:tr>
      <w:tr w:rsidR="004F7411">
        <w:trPr>
          <w:trHeight w:hRule="exact" w:val="26"/>
        </w:trPr>
        <w:tc>
          <w:tcPr>
            <w:tcW w:w="9654" w:type="dxa"/>
            <w:gridSpan w:val="2"/>
            <w:vMerge w:val="restart"/>
            <w:shd w:val="clear" w:color="000000" w:fill="FFFFFF"/>
            <w:tcMar>
              <w:left w:w="34" w:type="dxa"/>
              <w:right w:w="34" w:type="dxa"/>
            </w:tcMar>
          </w:tcPr>
          <w:p w:rsidR="004F7411" w:rsidRDefault="00061F5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Зиновьева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Ассуирова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Хаймович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Десяева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978-5-534-08693-5.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B1F6F">
                <w:rPr>
                  <w:rStyle w:val="a3"/>
                </w:rPr>
                <w:t>https://urait.ru/bcode/437956</w:t>
              </w:r>
            </w:hyperlink>
            <w:r>
              <w:t xml:space="preserve"> </w:t>
            </w:r>
          </w:p>
        </w:tc>
      </w:tr>
      <w:tr w:rsidR="004F7411">
        <w:trPr>
          <w:trHeight w:hRule="exact" w:val="799"/>
        </w:trPr>
        <w:tc>
          <w:tcPr>
            <w:tcW w:w="9654" w:type="dxa"/>
            <w:gridSpan w:val="2"/>
            <w:vMerge/>
            <w:shd w:val="clear" w:color="000000" w:fill="FFFFFF"/>
            <w:tcMar>
              <w:left w:w="34" w:type="dxa"/>
              <w:right w:w="34" w:type="dxa"/>
            </w:tcMar>
          </w:tcPr>
          <w:p w:rsidR="004F7411" w:rsidRDefault="004F7411"/>
        </w:tc>
      </w:tr>
      <w:tr w:rsidR="004F7411">
        <w:trPr>
          <w:trHeight w:hRule="exact" w:val="826"/>
        </w:trPr>
        <w:tc>
          <w:tcPr>
            <w:tcW w:w="9654" w:type="dxa"/>
            <w:gridSpan w:val="2"/>
            <w:shd w:val="clear" w:color="000000" w:fill="FFFFFF"/>
            <w:tcMar>
              <w:left w:w="34" w:type="dxa"/>
              <w:right w:w="34" w:type="dxa"/>
            </w:tcMar>
          </w:tcPr>
          <w:p w:rsidR="004F7411" w:rsidRDefault="00061F5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риторика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Ассуирова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Десяева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Зиновьева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Хаймович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978-5-534-07378-2.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B1F6F">
                <w:rPr>
                  <w:rStyle w:val="a3"/>
                </w:rPr>
                <w:t>https://urait.ru/bcode/422980</w:t>
              </w:r>
            </w:hyperlink>
            <w:r>
              <w:t xml:space="preserve"> </w:t>
            </w:r>
          </w:p>
        </w:tc>
      </w:tr>
      <w:tr w:rsidR="004F7411">
        <w:trPr>
          <w:trHeight w:hRule="exact" w:val="585"/>
        </w:trPr>
        <w:tc>
          <w:tcPr>
            <w:tcW w:w="9654" w:type="dxa"/>
            <w:gridSpan w:val="2"/>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4F7411">
        <w:trPr>
          <w:trHeight w:hRule="exact" w:val="4732"/>
        </w:trPr>
        <w:tc>
          <w:tcPr>
            <w:tcW w:w="9654" w:type="dxa"/>
            <w:gridSpan w:val="2"/>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3B1F6F">
                <w:rPr>
                  <w:rStyle w:val="a3"/>
                  <w:rFonts w:ascii="Times New Roman" w:hAnsi="Times New Roman" w:cs="Times New Roman"/>
                  <w:sz w:val="24"/>
                  <w:szCs w:val="24"/>
                </w:rPr>
                <w:t>http://www.iprbookshop.ru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3B1F6F">
                <w:rPr>
                  <w:rStyle w:val="a3"/>
                  <w:rFonts w:ascii="Times New Roman" w:hAnsi="Times New Roman" w:cs="Times New Roman"/>
                  <w:sz w:val="24"/>
                  <w:szCs w:val="24"/>
                </w:rPr>
                <w:t>http://biblio-online.ru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3B1F6F">
                <w:rPr>
                  <w:rStyle w:val="a3"/>
                  <w:rFonts w:ascii="Times New Roman" w:hAnsi="Times New Roman" w:cs="Times New Roman"/>
                  <w:sz w:val="24"/>
                  <w:szCs w:val="24"/>
                </w:rPr>
                <w:t>http://window.edu.ru/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3B1F6F">
                <w:rPr>
                  <w:rStyle w:val="a3"/>
                  <w:rFonts w:ascii="Times New Roman" w:hAnsi="Times New Roman" w:cs="Times New Roman"/>
                  <w:sz w:val="24"/>
                  <w:szCs w:val="24"/>
                </w:rPr>
                <w:t>http://elibrary.ru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3B1F6F">
                <w:rPr>
                  <w:rStyle w:val="a3"/>
                  <w:rFonts w:ascii="Times New Roman" w:hAnsi="Times New Roman" w:cs="Times New Roman"/>
                  <w:sz w:val="24"/>
                  <w:szCs w:val="24"/>
                </w:rPr>
                <w:t>http://www.sciencedirect.com</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3B1F6F">
                <w:rPr>
                  <w:rStyle w:val="a3"/>
                  <w:rFonts w:ascii="Times New Roman" w:hAnsi="Times New Roman" w:cs="Times New Roman"/>
                  <w:sz w:val="24"/>
                  <w:szCs w:val="24"/>
                </w:rPr>
                <w:t>http://journals.cambridge.org</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3B1F6F">
                <w:rPr>
                  <w:rStyle w:val="a3"/>
                  <w:rFonts w:ascii="Times New Roman" w:hAnsi="Times New Roman" w:cs="Times New Roman"/>
                  <w:sz w:val="24"/>
                  <w:szCs w:val="24"/>
                </w:rPr>
                <w:t>http://www.oxfordjoumals.org</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3B1F6F">
                <w:rPr>
                  <w:rStyle w:val="a3"/>
                  <w:rFonts w:ascii="Times New Roman" w:hAnsi="Times New Roman" w:cs="Times New Roman"/>
                  <w:sz w:val="24"/>
                  <w:szCs w:val="24"/>
                </w:rPr>
                <w:t>http://dic.academic.ru/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3B1F6F">
                <w:rPr>
                  <w:rStyle w:val="a3"/>
                  <w:rFonts w:ascii="Times New Roman" w:hAnsi="Times New Roman" w:cs="Times New Roman"/>
                  <w:sz w:val="24"/>
                  <w:szCs w:val="24"/>
                </w:rPr>
                <w:t>http://www.benran.ru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3B1F6F">
                <w:rPr>
                  <w:rStyle w:val="a3"/>
                  <w:rFonts w:ascii="Times New Roman" w:hAnsi="Times New Roman" w:cs="Times New Roman"/>
                  <w:sz w:val="24"/>
                  <w:szCs w:val="24"/>
                </w:rPr>
                <w:t>http://www.gks.ru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3B1F6F">
                <w:rPr>
                  <w:rStyle w:val="a3"/>
                  <w:rFonts w:ascii="Times New Roman" w:hAnsi="Times New Roman" w:cs="Times New Roman"/>
                  <w:sz w:val="24"/>
                  <w:szCs w:val="24"/>
                </w:rPr>
                <w:t>http://diss.rsl.ru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3B1F6F">
                <w:rPr>
                  <w:rStyle w:val="a3"/>
                  <w:rFonts w:ascii="Times New Roman" w:hAnsi="Times New Roman" w:cs="Times New Roman"/>
                  <w:sz w:val="24"/>
                  <w:szCs w:val="24"/>
                </w:rPr>
                <w:t>http://ru.spinform.ru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5153"/>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F7411" w:rsidRDefault="00061F5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F7411">
        <w:trPr>
          <w:trHeight w:hRule="exact" w:val="31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F7411">
        <w:trPr>
          <w:trHeight w:hRule="exact" w:val="9923"/>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F7411" w:rsidRDefault="00061F5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F7411" w:rsidRDefault="00061F5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F7411" w:rsidRDefault="00061F5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4F7411" w:rsidRDefault="00061F5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F7411" w:rsidRDefault="00061F5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F7411" w:rsidRDefault="00061F5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891"/>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F7411" w:rsidRDefault="00061F5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F7411" w:rsidRDefault="00061F5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F7411">
        <w:trPr>
          <w:trHeight w:hRule="exact" w:val="855"/>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F7411">
        <w:trPr>
          <w:trHeight w:hRule="exact" w:val="2989"/>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F7411" w:rsidRDefault="004F7411">
            <w:pPr>
              <w:spacing w:after="0" w:line="240" w:lineRule="auto"/>
              <w:jc w:val="both"/>
              <w:rPr>
                <w:sz w:val="24"/>
                <w:szCs w:val="24"/>
              </w:rPr>
            </w:pPr>
          </w:p>
          <w:p w:rsidR="004F7411" w:rsidRDefault="00061F5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F7411" w:rsidRDefault="00061F5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F7411" w:rsidRDefault="00061F5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F7411" w:rsidRDefault="00061F5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F7411" w:rsidRDefault="00061F5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F7411" w:rsidRDefault="00061F5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F7411" w:rsidRDefault="004F7411">
            <w:pPr>
              <w:spacing w:after="0" w:line="240" w:lineRule="auto"/>
              <w:jc w:val="both"/>
              <w:rPr>
                <w:sz w:val="24"/>
                <w:szCs w:val="24"/>
              </w:rPr>
            </w:pPr>
          </w:p>
          <w:p w:rsidR="004F7411" w:rsidRDefault="00061F5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3B1F6F">
                <w:rPr>
                  <w:rStyle w:val="a3"/>
                  <w:rFonts w:ascii="Times New Roman" w:hAnsi="Times New Roman" w:cs="Times New Roman"/>
                  <w:sz w:val="24"/>
                  <w:szCs w:val="24"/>
                </w:rPr>
                <w:t>http://www.president.kremlin.ru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3B1F6F">
                <w:rPr>
                  <w:rStyle w:val="a3"/>
                  <w:rFonts w:ascii="Times New Roman" w:hAnsi="Times New Roman" w:cs="Times New Roman"/>
                  <w:sz w:val="24"/>
                  <w:szCs w:val="24"/>
                </w:rPr>
                <w:t>http://www.ict.edu.ru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F7411">
        <w:trPr>
          <w:trHeight w:hRule="exact" w:val="585"/>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F7411" w:rsidRDefault="00061F58">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3B1F6F">
                <w:rPr>
                  <w:rStyle w:val="a3"/>
                  <w:rFonts w:ascii="Times New Roman" w:hAnsi="Times New Roman" w:cs="Times New Roman"/>
                  <w:sz w:val="24"/>
                  <w:szCs w:val="24"/>
                </w:rPr>
                <w:t>http://fgosvo.ru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3B1F6F">
                <w:rPr>
                  <w:rStyle w:val="a3"/>
                  <w:rFonts w:ascii="Times New Roman" w:hAnsi="Times New Roman" w:cs="Times New Roman"/>
                  <w:sz w:val="24"/>
                  <w:szCs w:val="24"/>
                </w:rPr>
                <w:t>http://pravo.gov.ru</w:t>
              </w:r>
            </w:hyperlink>
          </w:p>
        </w:tc>
      </w:tr>
      <w:tr w:rsidR="004F7411">
        <w:trPr>
          <w:trHeight w:hRule="exact" w:val="30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3B1F6F">
                <w:rPr>
                  <w:rStyle w:val="a3"/>
                  <w:rFonts w:ascii="Times New Roman" w:hAnsi="Times New Roman" w:cs="Times New Roman"/>
                  <w:sz w:val="24"/>
                  <w:szCs w:val="24"/>
                </w:rPr>
                <w:t>http://edu.garant.ru/omga/</w:t>
              </w:r>
            </w:hyperlink>
          </w:p>
        </w:tc>
      </w:tr>
      <w:tr w:rsidR="004F7411">
        <w:trPr>
          <w:trHeight w:hRule="exact" w:val="585"/>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3B1F6F">
                <w:rPr>
                  <w:rStyle w:val="a3"/>
                  <w:rFonts w:ascii="Times New Roman" w:hAnsi="Times New Roman" w:cs="Times New Roman"/>
                  <w:sz w:val="24"/>
                  <w:szCs w:val="24"/>
                </w:rPr>
                <w:t>http://www.consultant.ru/edu/student/study/</w:t>
              </w:r>
            </w:hyperlink>
          </w:p>
        </w:tc>
      </w:tr>
      <w:tr w:rsidR="004F7411">
        <w:trPr>
          <w:trHeight w:hRule="exact" w:val="314"/>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F7411">
        <w:trPr>
          <w:trHeight w:hRule="exact" w:val="4038"/>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F7411" w:rsidRDefault="00061F5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F7411" w:rsidRDefault="00061F5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F7411" w:rsidRDefault="00061F5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F7411" w:rsidRDefault="00061F5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F7411" w:rsidRDefault="00061F5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801"/>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lastRenderedPageBreak/>
              <w:t>синхронное и (или) асинхронное взаимодействие посредством сети «Интернет».</w:t>
            </w:r>
          </w:p>
          <w:p w:rsidR="004F7411" w:rsidRDefault="00061F5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F7411" w:rsidRDefault="00061F5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F7411" w:rsidRDefault="00061F5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F7411" w:rsidRDefault="00061F5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F7411" w:rsidRDefault="00061F5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F7411" w:rsidRDefault="00061F5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F7411" w:rsidRDefault="00061F5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F7411">
        <w:trPr>
          <w:trHeight w:hRule="exact" w:val="277"/>
        </w:trPr>
        <w:tc>
          <w:tcPr>
            <w:tcW w:w="9640" w:type="dxa"/>
          </w:tcPr>
          <w:p w:rsidR="004F7411" w:rsidRDefault="004F7411"/>
        </w:tc>
      </w:tr>
      <w:tr w:rsidR="004F7411">
        <w:trPr>
          <w:trHeight w:hRule="exact" w:val="585"/>
        </w:trPr>
        <w:tc>
          <w:tcPr>
            <w:tcW w:w="9654" w:type="dxa"/>
            <w:shd w:val="clear" w:color="000000" w:fill="FFFFFF"/>
            <w:tcMar>
              <w:left w:w="34" w:type="dxa"/>
              <w:right w:w="34" w:type="dxa"/>
            </w:tcMar>
          </w:tcPr>
          <w:p w:rsidR="004F7411" w:rsidRDefault="00061F5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F7411">
        <w:trPr>
          <w:trHeight w:hRule="exact" w:val="10727"/>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F7411" w:rsidRDefault="00061F5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F7411" w:rsidRDefault="00061F5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F7411" w:rsidRDefault="00061F5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F7411" w:rsidRDefault="00061F58">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w:t>
            </w:r>
          </w:p>
        </w:tc>
      </w:tr>
    </w:tbl>
    <w:p w:rsidR="004F7411" w:rsidRDefault="00061F5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F7411">
        <w:trPr>
          <w:trHeight w:hRule="exact" w:val="3530"/>
        </w:trPr>
        <w:tc>
          <w:tcPr>
            <w:tcW w:w="9654" w:type="dxa"/>
            <w:shd w:val="clear" w:color="000000" w:fill="FFFFFF"/>
            <w:tcMar>
              <w:left w:w="34" w:type="dxa"/>
              <w:right w:w="34" w:type="dxa"/>
            </w:tcMar>
          </w:tcPr>
          <w:p w:rsidR="004F7411" w:rsidRDefault="00061F58">
            <w:pPr>
              <w:spacing w:after="0" w:line="240" w:lineRule="auto"/>
              <w:jc w:val="both"/>
              <w:rPr>
                <w:sz w:val="24"/>
                <w:szCs w:val="24"/>
              </w:rPr>
            </w:pPr>
            <w:r>
              <w:rPr>
                <w:rFonts w:ascii="Times New Roman" w:hAnsi="Times New Roman" w:cs="Times New Roman"/>
                <w:color w:val="000000"/>
                <w:sz w:val="24"/>
                <w:szCs w:val="24"/>
              </w:rPr>
              <w:lastRenderedPageBreak/>
              <w:t xml:space="preserve">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4F7411" w:rsidRDefault="00061F5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F7411" w:rsidRDefault="004F7411"/>
    <w:sectPr w:rsidR="004F741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61F58"/>
    <w:rsid w:val="001F0BC7"/>
    <w:rsid w:val="003B1F6F"/>
    <w:rsid w:val="004F7411"/>
    <w:rsid w:val="006F06E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F169F6-30C1-4126-B811-86156801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F58"/>
    <w:rPr>
      <w:color w:val="0563C1" w:themeColor="hyperlink"/>
      <w:u w:val="single"/>
    </w:rPr>
  </w:style>
  <w:style w:type="character" w:styleId="a4">
    <w:name w:val="Unresolved Mention"/>
    <w:basedOn w:val="a0"/>
    <w:uiPriority w:val="99"/>
    <w:semiHidden/>
    <w:unhideWhenUsed/>
    <w:rsid w:val="003B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22980"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37956"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389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843.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6837</Words>
  <Characters>38974</Characters>
  <Application>Microsoft Office Word</Application>
  <DocSecurity>0</DocSecurity>
  <Lines>324</Lines>
  <Paragraphs>91</Paragraphs>
  <ScaleCrop>false</ScaleCrop>
  <Company>diakov.net</Company>
  <LinksUpToDate>false</LinksUpToDate>
  <CharactersWithSpaces>45720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2021-2022_ФГОС3++2021_Бак-ЗФО-СДО(Олигоф)(21)_plx_Риторика </dc:title>
  <dc:creator>FastReport.NET</dc:creator>
  <cp:lastModifiedBy>Mark Bernstorf</cp:lastModifiedBy>
  <cp:revision>4</cp:revision>
  <dcterms:created xsi:type="dcterms:W3CDTF">2021-12-26T14:17:00Z</dcterms:created>
  <dcterms:modified xsi:type="dcterms:W3CDTF">2022-11-13T16:48:00Z</dcterms:modified>
</cp:coreProperties>
</file>